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CD9" w:rsidRDefault="00421CD9" w:rsidP="004C34DC">
      <w:pPr>
        <w:spacing w:line="312" w:lineRule="auto"/>
        <w:jc w:val="both"/>
        <w:rPr>
          <w:rFonts w:asciiTheme="minorHAnsi" w:hAnsiTheme="minorHAnsi" w:cstheme="minorHAnsi"/>
          <w:b/>
          <w:color w:val="000000" w:themeColor="text1"/>
          <w:sz w:val="22"/>
          <w:szCs w:val="22"/>
        </w:rPr>
      </w:pPr>
      <w:r w:rsidRPr="00564DA1">
        <w:rPr>
          <w:rFonts w:asciiTheme="minorHAnsi" w:hAnsiTheme="minorHAnsi" w:cstheme="minorHAnsi"/>
          <w:b/>
          <w:color w:val="000000" w:themeColor="text1"/>
          <w:sz w:val="22"/>
          <w:szCs w:val="22"/>
        </w:rPr>
        <w:t>PURPOSE:</w:t>
      </w:r>
    </w:p>
    <w:p w:rsidR="00AD39C3" w:rsidRPr="00564DA1" w:rsidRDefault="00AD39C3" w:rsidP="004C34DC">
      <w:pPr>
        <w:spacing w:line="312" w:lineRule="auto"/>
        <w:jc w:val="both"/>
        <w:rPr>
          <w:rFonts w:asciiTheme="minorHAnsi" w:hAnsiTheme="minorHAnsi" w:cstheme="minorHAnsi"/>
          <w:b/>
          <w:color w:val="000000" w:themeColor="text1"/>
          <w:sz w:val="22"/>
          <w:szCs w:val="22"/>
        </w:rPr>
      </w:pPr>
    </w:p>
    <w:p w:rsidR="004C34DC" w:rsidRPr="007B00FF" w:rsidRDefault="004C34DC" w:rsidP="004C34DC">
      <w:pPr>
        <w:spacing w:line="312" w:lineRule="auto"/>
        <w:jc w:val="both"/>
        <w:rPr>
          <w:rFonts w:asciiTheme="minorHAnsi" w:hAnsiTheme="minorHAnsi" w:cstheme="minorHAnsi"/>
          <w:color w:val="000000" w:themeColor="text1"/>
          <w:sz w:val="22"/>
          <w:szCs w:val="22"/>
        </w:rPr>
      </w:pPr>
      <w:r w:rsidRPr="007B00FF">
        <w:rPr>
          <w:rFonts w:asciiTheme="minorHAnsi" w:hAnsiTheme="minorHAnsi" w:cstheme="minorHAnsi"/>
          <w:color w:val="000000" w:themeColor="text1"/>
          <w:sz w:val="22"/>
          <w:szCs w:val="22"/>
        </w:rPr>
        <w:t>To</w:t>
      </w:r>
      <w:r w:rsidR="00624C8D">
        <w:rPr>
          <w:rFonts w:asciiTheme="minorHAnsi" w:hAnsiTheme="minorHAnsi" w:cstheme="minorHAnsi"/>
          <w:color w:val="000000" w:themeColor="text1"/>
          <w:sz w:val="22"/>
          <w:szCs w:val="22"/>
        </w:rPr>
        <w:t xml:space="preserve"> establish clear guidelines for those patients who will be admitted to the Inpatient Rehabilitation Facility (IRF) for comprehensive medical rehabilitation.</w:t>
      </w:r>
    </w:p>
    <w:p w:rsidR="00421CD9" w:rsidRPr="00564DA1" w:rsidRDefault="00421CD9" w:rsidP="004C34DC">
      <w:pPr>
        <w:spacing w:line="312" w:lineRule="auto"/>
        <w:jc w:val="both"/>
        <w:rPr>
          <w:rFonts w:asciiTheme="minorHAnsi" w:hAnsiTheme="minorHAnsi" w:cstheme="minorHAnsi"/>
          <w:b/>
          <w:color w:val="000000" w:themeColor="text1"/>
          <w:sz w:val="22"/>
          <w:szCs w:val="22"/>
        </w:rPr>
      </w:pPr>
    </w:p>
    <w:p w:rsidR="00421CD9" w:rsidRPr="00624C8D" w:rsidRDefault="00421CD9" w:rsidP="00624C8D">
      <w:pPr>
        <w:tabs>
          <w:tab w:val="left" w:pos="-720"/>
        </w:tabs>
        <w:suppressAutoHyphens/>
        <w:jc w:val="both"/>
        <w:rPr>
          <w:rFonts w:asciiTheme="minorHAnsi" w:hAnsiTheme="minorHAnsi" w:cstheme="minorHAnsi"/>
          <w:color w:val="000000" w:themeColor="text1"/>
          <w:sz w:val="22"/>
          <w:szCs w:val="22"/>
        </w:rPr>
      </w:pPr>
      <w:r w:rsidRPr="00564DA1">
        <w:rPr>
          <w:rFonts w:asciiTheme="minorHAnsi" w:hAnsiTheme="minorHAnsi" w:cstheme="minorHAnsi"/>
          <w:b/>
          <w:color w:val="000000" w:themeColor="text1"/>
          <w:sz w:val="22"/>
          <w:szCs w:val="22"/>
        </w:rPr>
        <w:t>POLICY:</w:t>
      </w:r>
    </w:p>
    <w:p w:rsidR="00624C8D" w:rsidRDefault="00624C8D" w:rsidP="00624C8D">
      <w:pPr>
        <w:tabs>
          <w:tab w:val="left" w:pos="-720"/>
        </w:tabs>
        <w:suppressAutoHyphens/>
        <w:jc w:val="both"/>
        <w:rPr>
          <w:rFonts w:asciiTheme="minorHAnsi" w:hAnsiTheme="minorHAnsi" w:cstheme="minorHAnsi"/>
          <w:color w:val="000000" w:themeColor="text1"/>
          <w:sz w:val="22"/>
          <w:szCs w:val="22"/>
        </w:rPr>
      </w:pPr>
    </w:p>
    <w:p w:rsidR="00624C8D" w:rsidRPr="00624C8D" w:rsidRDefault="00624C8D" w:rsidP="00624C8D">
      <w:pPr>
        <w:tabs>
          <w:tab w:val="left" w:pos="-720"/>
        </w:tabs>
        <w:suppressAutoHyphens/>
        <w:jc w:val="both"/>
        <w:rPr>
          <w:rFonts w:asciiTheme="minorHAnsi" w:hAnsiTheme="minorHAnsi" w:cstheme="minorHAnsi"/>
          <w:color w:val="000000" w:themeColor="text1"/>
          <w:sz w:val="22"/>
          <w:szCs w:val="22"/>
        </w:rPr>
      </w:pPr>
      <w:r w:rsidRPr="00624C8D">
        <w:rPr>
          <w:rFonts w:asciiTheme="minorHAnsi" w:hAnsiTheme="minorHAnsi" w:cstheme="minorHAnsi"/>
          <w:color w:val="000000" w:themeColor="text1"/>
          <w:sz w:val="22"/>
          <w:szCs w:val="22"/>
        </w:rPr>
        <w:t xml:space="preserve">The Inpatient Rehabilitation </w:t>
      </w:r>
      <w:r w:rsidR="00AD39C3">
        <w:rPr>
          <w:rFonts w:asciiTheme="minorHAnsi" w:hAnsiTheme="minorHAnsi" w:cstheme="minorHAnsi"/>
          <w:color w:val="000000" w:themeColor="text1"/>
          <w:sz w:val="22"/>
          <w:szCs w:val="22"/>
        </w:rPr>
        <w:t>Facility (IRF)</w:t>
      </w:r>
      <w:r w:rsidRPr="00624C8D">
        <w:rPr>
          <w:rFonts w:asciiTheme="minorHAnsi" w:hAnsiTheme="minorHAnsi" w:cstheme="minorHAnsi"/>
          <w:color w:val="000000" w:themeColor="text1"/>
          <w:sz w:val="22"/>
          <w:szCs w:val="22"/>
        </w:rPr>
        <w:t xml:space="preserve"> will serve patients 18 and over with recent functional limitations related to physical impairments and who have the ability to tolerate a comprehensive rehabilitation program.  The criteria for admission, continued stay, and discharge will be applied uniformly to all patients referred and/or admitted to the </w:t>
      </w:r>
      <w:r w:rsidR="00AD39C3">
        <w:rPr>
          <w:rFonts w:asciiTheme="minorHAnsi" w:hAnsiTheme="minorHAnsi" w:cstheme="minorHAnsi"/>
          <w:color w:val="000000" w:themeColor="text1"/>
          <w:sz w:val="22"/>
          <w:szCs w:val="22"/>
        </w:rPr>
        <w:t xml:space="preserve">IRF </w:t>
      </w:r>
      <w:r w:rsidRPr="00624C8D">
        <w:rPr>
          <w:rFonts w:asciiTheme="minorHAnsi" w:hAnsiTheme="minorHAnsi" w:cstheme="minorHAnsi"/>
          <w:color w:val="000000" w:themeColor="text1"/>
          <w:sz w:val="22"/>
          <w:szCs w:val="22"/>
        </w:rPr>
        <w:t>and will be consistent with the Medicare conditions of participation for required diagnostic groups.</w:t>
      </w:r>
    </w:p>
    <w:p w:rsidR="004C34DC" w:rsidRPr="007B00FF" w:rsidRDefault="004C34DC" w:rsidP="004C34DC">
      <w:pPr>
        <w:spacing w:line="312" w:lineRule="auto"/>
        <w:jc w:val="both"/>
        <w:rPr>
          <w:rFonts w:asciiTheme="minorHAnsi" w:hAnsiTheme="minorHAnsi" w:cstheme="minorHAnsi"/>
          <w:color w:val="000000" w:themeColor="text1"/>
          <w:sz w:val="22"/>
          <w:szCs w:val="22"/>
        </w:rPr>
      </w:pPr>
    </w:p>
    <w:p w:rsidR="00624C8D" w:rsidRPr="00624C8D" w:rsidRDefault="00624C8D" w:rsidP="00624C8D">
      <w:pPr>
        <w:tabs>
          <w:tab w:val="left" w:pos="-720"/>
        </w:tabs>
        <w:suppressAutoHyphens/>
        <w:jc w:val="both"/>
        <w:rPr>
          <w:rFonts w:asciiTheme="minorHAnsi" w:hAnsiTheme="minorHAnsi" w:cstheme="minorHAnsi"/>
          <w:b/>
          <w:color w:val="000000" w:themeColor="text1"/>
          <w:sz w:val="22"/>
          <w:szCs w:val="22"/>
        </w:rPr>
      </w:pPr>
      <w:r w:rsidRPr="00624C8D">
        <w:rPr>
          <w:rFonts w:asciiTheme="minorHAnsi" w:hAnsiTheme="minorHAnsi" w:cstheme="minorHAnsi"/>
          <w:b/>
          <w:color w:val="000000" w:themeColor="text1"/>
          <w:sz w:val="22"/>
          <w:szCs w:val="22"/>
        </w:rPr>
        <w:t>BACKGROUND:</w:t>
      </w:r>
    </w:p>
    <w:p w:rsidR="00624C8D" w:rsidRPr="00F559A5" w:rsidRDefault="00624C8D" w:rsidP="00624C8D">
      <w:pPr>
        <w:spacing w:line="288" w:lineRule="auto"/>
        <w:jc w:val="both"/>
        <w:rPr>
          <w:rFonts w:ascii="Arial" w:hAnsi="Arial" w:cs="Arial"/>
          <w:b/>
          <w:sz w:val="22"/>
          <w:szCs w:val="22"/>
        </w:rPr>
      </w:pPr>
    </w:p>
    <w:p w:rsidR="00624C8D" w:rsidRPr="00624C8D" w:rsidRDefault="00624C8D" w:rsidP="00624C8D">
      <w:pPr>
        <w:tabs>
          <w:tab w:val="left" w:pos="-720"/>
        </w:tabs>
        <w:suppressAutoHyphens/>
        <w:jc w:val="both"/>
        <w:rPr>
          <w:rFonts w:asciiTheme="minorHAnsi" w:hAnsiTheme="minorHAnsi" w:cstheme="minorHAnsi"/>
          <w:color w:val="000000" w:themeColor="text1"/>
          <w:sz w:val="22"/>
          <w:szCs w:val="22"/>
        </w:rPr>
      </w:pPr>
      <w:r w:rsidRPr="00624C8D">
        <w:rPr>
          <w:rFonts w:asciiTheme="minorHAnsi" w:hAnsiTheme="minorHAnsi" w:cstheme="minorHAnsi"/>
          <w:color w:val="000000" w:themeColor="text1"/>
          <w:sz w:val="22"/>
          <w:szCs w:val="22"/>
        </w:rPr>
        <w:t>Current Medicare regulations specify that the compliance threshold for meeting the CMS-13 criteria will be 60 percent.</w:t>
      </w:r>
    </w:p>
    <w:p w:rsidR="00624C8D" w:rsidRPr="00624C8D" w:rsidRDefault="00624C8D" w:rsidP="00624C8D">
      <w:pPr>
        <w:tabs>
          <w:tab w:val="left" w:pos="-720"/>
        </w:tabs>
        <w:suppressAutoHyphens/>
        <w:rPr>
          <w:rFonts w:asciiTheme="minorHAnsi" w:hAnsiTheme="minorHAnsi" w:cs="Arial"/>
          <w:b/>
          <w:sz w:val="22"/>
          <w:szCs w:val="22"/>
        </w:rPr>
      </w:pPr>
    </w:p>
    <w:p w:rsidR="00624C8D" w:rsidRPr="00624C8D" w:rsidRDefault="00624C8D" w:rsidP="00624C8D">
      <w:pPr>
        <w:pStyle w:val="Heading8"/>
        <w:rPr>
          <w:rFonts w:asciiTheme="minorHAnsi" w:hAnsiTheme="minorHAnsi"/>
          <w:sz w:val="22"/>
          <w:szCs w:val="22"/>
        </w:rPr>
      </w:pPr>
      <w:r w:rsidRPr="00624C8D">
        <w:rPr>
          <w:rFonts w:asciiTheme="minorHAnsi" w:hAnsiTheme="minorHAnsi"/>
          <w:sz w:val="22"/>
          <w:szCs w:val="22"/>
        </w:rPr>
        <w:t>Medicare Acceptable Inpatient Rehabilitation Diagnoses</w:t>
      </w:r>
    </w:p>
    <w:p w:rsidR="00624C8D" w:rsidRPr="00624C8D" w:rsidRDefault="00624C8D" w:rsidP="00624C8D">
      <w:pPr>
        <w:pStyle w:val="Heading8"/>
        <w:rPr>
          <w:rFonts w:asciiTheme="minorHAnsi" w:hAnsiTheme="minorHAnsi"/>
          <w:sz w:val="22"/>
          <w:szCs w:val="22"/>
        </w:rPr>
      </w:pPr>
    </w:p>
    <w:p w:rsidR="00624C8D" w:rsidRPr="00624C8D" w:rsidRDefault="00624C8D" w:rsidP="00624C8D">
      <w:pPr>
        <w:tabs>
          <w:tab w:val="left" w:pos="-720"/>
        </w:tabs>
        <w:suppressAutoHyphens/>
        <w:jc w:val="both"/>
        <w:rPr>
          <w:rFonts w:asciiTheme="minorHAnsi" w:hAnsiTheme="minorHAnsi" w:cs="Arial"/>
          <w:sz w:val="22"/>
          <w:szCs w:val="22"/>
        </w:rPr>
      </w:pPr>
      <w:r w:rsidRPr="00624C8D">
        <w:rPr>
          <w:rFonts w:asciiTheme="minorHAnsi" w:hAnsiTheme="minorHAnsi" w:cs="Arial"/>
          <w:sz w:val="22"/>
          <w:szCs w:val="22"/>
        </w:rPr>
        <w:t>The currently accepted Medicare diagnoses for inclusion in the required percentages are:</w:t>
      </w:r>
    </w:p>
    <w:p w:rsidR="00624C8D" w:rsidRPr="00624C8D" w:rsidRDefault="00624C8D" w:rsidP="00624C8D">
      <w:pPr>
        <w:widowControl/>
        <w:numPr>
          <w:ilvl w:val="0"/>
          <w:numId w:val="32"/>
        </w:numPr>
        <w:autoSpaceDE/>
        <w:autoSpaceDN/>
        <w:jc w:val="both"/>
        <w:rPr>
          <w:rFonts w:asciiTheme="minorHAnsi" w:hAnsiTheme="minorHAnsi" w:cs="Arial"/>
          <w:sz w:val="22"/>
          <w:szCs w:val="22"/>
        </w:rPr>
      </w:pPr>
      <w:r w:rsidRPr="00624C8D">
        <w:rPr>
          <w:rFonts w:asciiTheme="minorHAnsi" w:hAnsiTheme="minorHAnsi" w:cs="Arial"/>
          <w:sz w:val="22"/>
          <w:szCs w:val="22"/>
        </w:rPr>
        <w:t>Stroke</w:t>
      </w:r>
    </w:p>
    <w:p w:rsidR="00624C8D" w:rsidRPr="00624C8D" w:rsidRDefault="00624C8D" w:rsidP="00624C8D">
      <w:pPr>
        <w:widowControl/>
        <w:numPr>
          <w:ilvl w:val="0"/>
          <w:numId w:val="32"/>
        </w:numPr>
        <w:autoSpaceDE/>
        <w:autoSpaceDN/>
        <w:jc w:val="both"/>
        <w:rPr>
          <w:rFonts w:asciiTheme="minorHAnsi" w:hAnsiTheme="minorHAnsi" w:cs="Arial"/>
          <w:sz w:val="22"/>
          <w:szCs w:val="22"/>
        </w:rPr>
      </w:pPr>
      <w:r w:rsidRPr="00624C8D">
        <w:rPr>
          <w:rFonts w:asciiTheme="minorHAnsi" w:hAnsiTheme="minorHAnsi" w:cs="Arial"/>
          <w:sz w:val="22"/>
          <w:szCs w:val="22"/>
        </w:rPr>
        <w:t>Spinal cord injury</w:t>
      </w:r>
    </w:p>
    <w:p w:rsidR="00624C8D" w:rsidRPr="00624C8D" w:rsidRDefault="00624C8D" w:rsidP="00624C8D">
      <w:pPr>
        <w:widowControl/>
        <w:numPr>
          <w:ilvl w:val="0"/>
          <w:numId w:val="32"/>
        </w:numPr>
        <w:autoSpaceDE/>
        <w:autoSpaceDN/>
        <w:jc w:val="both"/>
        <w:rPr>
          <w:rFonts w:asciiTheme="minorHAnsi" w:hAnsiTheme="minorHAnsi" w:cs="Arial"/>
          <w:sz w:val="22"/>
          <w:szCs w:val="22"/>
        </w:rPr>
      </w:pPr>
      <w:r w:rsidRPr="00624C8D">
        <w:rPr>
          <w:rFonts w:asciiTheme="minorHAnsi" w:hAnsiTheme="minorHAnsi" w:cs="Arial"/>
          <w:sz w:val="22"/>
          <w:szCs w:val="22"/>
        </w:rPr>
        <w:t>Congenital deformity</w:t>
      </w:r>
    </w:p>
    <w:p w:rsidR="00624C8D" w:rsidRPr="00624C8D" w:rsidRDefault="00624C8D" w:rsidP="00624C8D">
      <w:pPr>
        <w:widowControl/>
        <w:numPr>
          <w:ilvl w:val="0"/>
          <w:numId w:val="32"/>
        </w:numPr>
        <w:autoSpaceDE/>
        <w:autoSpaceDN/>
        <w:jc w:val="both"/>
        <w:rPr>
          <w:rFonts w:asciiTheme="minorHAnsi" w:hAnsiTheme="minorHAnsi" w:cs="Arial"/>
          <w:sz w:val="22"/>
          <w:szCs w:val="22"/>
        </w:rPr>
      </w:pPr>
      <w:r w:rsidRPr="00624C8D">
        <w:rPr>
          <w:rFonts w:asciiTheme="minorHAnsi" w:hAnsiTheme="minorHAnsi" w:cs="Arial"/>
          <w:sz w:val="22"/>
          <w:szCs w:val="22"/>
        </w:rPr>
        <w:t>Amputation</w:t>
      </w:r>
    </w:p>
    <w:p w:rsidR="00624C8D" w:rsidRPr="00624C8D" w:rsidRDefault="00624C8D" w:rsidP="00624C8D">
      <w:pPr>
        <w:widowControl/>
        <w:numPr>
          <w:ilvl w:val="0"/>
          <w:numId w:val="32"/>
        </w:numPr>
        <w:autoSpaceDE/>
        <w:autoSpaceDN/>
        <w:jc w:val="both"/>
        <w:rPr>
          <w:rFonts w:asciiTheme="minorHAnsi" w:hAnsiTheme="minorHAnsi" w:cs="Arial"/>
          <w:sz w:val="22"/>
          <w:szCs w:val="22"/>
        </w:rPr>
      </w:pPr>
      <w:r w:rsidRPr="00624C8D">
        <w:rPr>
          <w:rFonts w:asciiTheme="minorHAnsi" w:hAnsiTheme="minorHAnsi" w:cs="Arial"/>
          <w:sz w:val="22"/>
          <w:szCs w:val="22"/>
        </w:rPr>
        <w:t>Major multiple trauma</w:t>
      </w:r>
    </w:p>
    <w:p w:rsidR="00624C8D" w:rsidRPr="00624C8D" w:rsidRDefault="00624C8D" w:rsidP="00624C8D">
      <w:pPr>
        <w:widowControl/>
        <w:numPr>
          <w:ilvl w:val="0"/>
          <w:numId w:val="32"/>
        </w:numPr>
        <w:autoSpaceDE/>
        <w:autoSpaceDN/>
        <w:jc w:val="both"/>
        <w:rPr>
          <w:rFonts w:asciiTheme="minorHAnsi" w:hAnsiTheme="minorHAnsi" w:cs="Arial"/>
          <w:sz w:val="22"/>
          <w:szCs w:val="22"/>
        </w:rPr>
      </w:pPr>
      <w:r w:rsidRPr="00624C8D">
        <w:rPr>
          <w:rFonts w:asciiTheme="minorHAnsi" w:hAnsiTheme="minorHAnsi" w:cs="Arial"/>
          <w:sz w:val="22"/>
          <w:szCs w:val="22"/>
        </w:rPr>
        <w:t>Fracture of femur (hip fracture)</w:t>
      </w:r>
    </w:p>
    <w:p w:rsidR="00624C8D" w:rsidRPr="00624C8D" w:rsidRDefault="00624C8D" w:rsidP="00624C8D">
      <w:pPr>
        <w:widowControl/>
        <w:numPr>
          <w:ilvl w:val="0"/>
          <w:numId w:val="32"/>
        </w:numPr>
        <w:autoSpaceDE/>
        <w:autoSpaceDN/>
        <w:jc w:val="both"/>
        <w:rPr>
          <w:rFonts w:asciiTheme="minorHAnsi" w:hAnsiTheme="minorHAnsi" w:cs="Arial"/>
          <w:sz w:val="22"/>
          <w:szCs w:val="22"/>
        </w:rPr>
      </w:pPr>
      <w:r w:rsidRPr="00624C8D">
        <w:rPr>
          <w:rFonts w:asciiTheme="minorHAnsi" w:hAnsiTheme="minorHAnsi" w:cs="Arial"/>
          <w:sz w:val="22"/>
          <w:szCs w:val="22"/>
        </w:rPr>
        <w:t>Brain injury</w:t>
      </w:r>
    </w:p>
    <w:p w:rsidR="00624C8D" w:rsidRPr="00624C8D" w:rsidRDefault="00624C8D" w:rsidP="00624C8D">
      <w:pPr>
        <w:widowControl/>
        <w:numPr>
          <w:ilvl w:val="0"/>
          <w:numId w:val="32"/>
        </w:numPr>
        <w:autoSpaceDE/>
        <w:autoSpaceDN/>
        <w:jc w:val="both"/>
        <w:rPr>
          <w:rFonts w:asciiTheme="minorHAnsi" w:hAnsiTheme="minorHAnsi" w:cs="Arial"/>
          <w:sz w:val="22"/>
          <w:szCs w:val="22"/>
        </w:rPr>
      </w:pPr>
      <w:r w:rsidRPr="00624C8D">
        <w:rPr>
          <w:rFonts w:asciiTheme="minorHAnsi" w:hAnsiTheme="minorHAnsi" w:cs="Arial"/>
          <w:sz w:val="22"/>
          <w:szCs w:val="22"/>
        </w:rPr>
        <w:t>Neurological disorders, including multiple sclerosis, motor neuron diseases, polyneuropathy, muscular dystrophy, and Parkinson’s disease</w:t>
      </w:r>
    </w:p>
    <w:p w:rsidR="00624C8D" w:rsidRPr="00624C8D" w:rsidRDefault="00624C8D" w:rsidP="00624C8D">
      <w:pPr>
        <w:widowControl/>
        <w:numPr>
          <w:ilvl w:val="0"/>
          <w:numId w:val="32"/>
        </w:numPr>
        <w:autoSpaceDE/>
        <w:autoSpaceDN/>
        <w:jc w:val="both"/>
        <w:rPr>
          <w:rFonts w:asciiTheme="minorHAnsi" w:hAnsiTheme="minorHAnsi" w:cs="Arial"/>
          <w:sz w:val="22"/>
          <w:szCs w:val="22"/>
        </w:rPr>
      </w:pPr>
      <w:r w:rsidRPr="00624C8D">
        <w:rPr>
          <w:rFonts w:asciiTheme="minorHAnsi" w:hAnsiTheme="minorHAnsi" w:cs="Arial"/>
          <w:sz w:val="22"/>
          <w:szCs w:val="22"/>
        </w:rPr>
        <w:t>Burns</w:t>
      </w:r>
    </w:p>
    <w:p w:rsidR="00624C8D" w:rsidRPr="00624C8D" w:rsidRDefault="00624C8D" w:rsidP="00624C8D">
      <w:pPr>
        <w:widowControl/>
        <w:numPr>
          <w:ilvl w:val="0"/>
          <w:numId w:val="32"/>
        </w:numPr>
        <w:autoSpaceDE/>
        <w:autoSpaceDN/>
        <w:jc w:val="both"/>
        <w:rPr>
          <w:rFonts w:asciiTheme="minorHAnsi" w:hAnsiTheme="minorHAnsi" w:cs="Arial"/>
          <w:sz w:val="22"/>
          <w:szCs w:val="22"/>
        </w:rPr>
      </w:pPr>
      <w:r w:rsidRPr="00624C8D">
        <w:rPr>
          <w:rFonts w:asciiTheme="minorHAnsi" w:hAnsiTheme="minorHAnsi" w:cs="Arial"/>
          <w:sz w:val="22"/>
          <w:szCs w:val="22"/>
        </w:rPr>
        <w:t xml:space="preserve">Active, polyarticular rheumatoid arthritis, psoriatic arthritis, and seronegative arthropathies resulting in significant functional impairment of ambulation and other activities of daily living that have not improved after an appropriate, aggressive, and sustained course of outpatient therapy services or </w:t>
      </w:r>
      <w:r w:rsidRPr="00624C8D">
        <w:rPr>
          <w:rFonts w:asciiTheme="minorHAnsi" w:hAnsiTheme="minorHAnsi" w:cs="Arial"/>
          <w:sz w:val="22"/>
          <w:szCs w:val="22"/>
        </w:rPr>
        <w:lastRenderedPageBreak/>
        <w:t xml:space="preserve">services in other less intensive rehabilitation settings immediately preceding the inpatient rehabilitation admission or that result from a systemic disease activation immediately before admission, but have the potential to improve with more intensive rehabilitation. </w:t>
      </w:r>
    </w:p>
    <w:p w:rsidR="00624C8D" w:rsidRPr="00624C8D" w:rsidRDefault="00624C8D" w:rsidP="00624C8D">
      <w:pPr>
        <w:pStyle w:val="ListParagraph"/>
        <w:widowControl/>
        <w:numPr>
          <w:ilvl w:val="0"/>
          <w:numId w:val="32"/>
        </w:numPr>
        <w:autoSpaceDE/>
        <w:autoSpaceDN/>
        <w:jc w:val="both"/>
        <w:rPr>
          <w:rFonts w:asciiTheme="minorHAnsi" w:hAnsiTheme="minorHAnsi" w:cs="Arial"/>
          <w:sz w:val="22"/>
          <w:szCs w:val="22"/>
        </w:rPr>
      </w:pPr>
      <w:r w:rsidRPr="00624C8D">
        <w:rPr>
          <w:rFonts w:asciiTheme="minorHAnsi" w:hAnsiTheme="minorHAnsi" w:cs="Arial"/>
          <w:sz w:val="22"/>
          <w:szCs w:val="22"/>
        </w:rPr>
        <w:t xml:space="preserve">Systemic vasculidities with joint inflammation, resulting in significant functional impairment of ambulation and other activities of daily living that have not improved after an appropriate, aggressive, and sustained course of outpatient therapy services or services in other less intensive rehabilitation settings immediately preceding the inpatient rehabilitation admission or that result from a systemic disease activation immediately before admission, but have the potential to improve with more intensive rehabilitation. </w:t>
      </w:r>
    </w:p>
    <w:p w:rsidR="00624C8D" w:rsidRPr="00624C8D" w:rsidRDefault="00624C8D" w:rsidP="00624C8D">
      <w:pPr>
        <w:pStyle w:val="ListParagraph"/>
        <w:widowControl/>
        <w:numPr>
          <w:ilvl w:val="0"/>
          <w:numId w:val="32"/>
        </w:numPr>
        <w:autoSpaceDE/>
        <w:autoSpaceDN/>
        <w:jc w:val="both"/>
        <w:rPr>
          <w:rFonts w:asciiTheme="minorHAnsi" w:hAnsiTheme="minorHAnsi" w:cs="Arial"/>
          <w:sz w:val="22"/>
          <w:szCs w:val="22"/>
        </w:rPr>
      </w:pPr>
      <w:r w:rsidRPr="00624C8D">
        <w:rPr>
          <w:rFonts w:asciiTheme="minorHAnsi" w:hAnsiTheme="minorHAnsi" w:cs="Arial"/>
          <w:sz w:val="22"/>
          <w:szCs w:val="22"/>
        </w:rPr>
        <w:t>Severe or advanced osteoarthritis (osteoarthrosis or degenerative joint disease) involving two or more major weight bearing joints (elbow, shoulders, hips, or knees, but not counting a joint with a prosthesis) with joint deformity and substantial loss of range of motion, atrophy of muscles surrounding the joint, significant functional impairment of ambulation and other activities of daily living that have not improved after the patient has participated in an appropriate, aggressive, and sustained course of outpatient therapy services or services in other less intensive rehabilitation settings immediately preceding the inpatient rehabilitation admission but have the potential to improve with more intensive rehabilitation.  (A joint replaced by a prosthesis is no longer considered to have osteoarthritis, or other arthritis, even though this condition was the reason for the joint replacement.)</w:t>
      </w:r>
    </w:p>
    <w:p w:rsidR="00624C8D" w:rsidRPr="00624C8D" w:rsidRDefault="00624C8D" w:rsidP="00624C8D">
      <w:pPr>
        <w:pStyle w:val="ListParagraph"/>
        <w:widowControl/>
        <w:numPr>
          <w:ilvl w:val="0"/>
          <w:numId w:val="32"/>
        </w:numPr>
        <w:autoSpaceDE/>
        <w:autoSpaceDN/>
        <w:jc w:val="both"/>
        <w:rPr>
          <w:rFonts w:asciiTheme="minorHAnsi" w:hAnsiTheme="minorHAnsi" w:cs="Arial"/>
          <w:sz w:val="22"/>
          <w:szCs w:val="22"/>
        </w:rPr>
      </w:pPr>
      <w:r w:rsidRPr="00624C8D">
        <w:rPr>
          <w:rFonts w:asciiTheme="minorHAnsi" w:hAnsiTheme="minorHAnsi" w:cs="Arial"/>
          <w:sz w:val="22"/>
          <w:szCs w:val="22"/>
        </w:rPr>
        <w:t>Knee or hip joint replacement, or both, during an acute hospitalization immediately preceding the inpatient rehabilitation stay and also meet one or more of the following specific criteria:</w:t>
      </w:r>
    </w:p>
    <w:p w:rsidR="00624C8D" w:rsidRPr="00624C8D" w:rsidRDefault="00624C8D" w:rsidP="00624C8D">
      <w:pPr>
        <w:pStyle w:val="BodyTextIndent2"/>
        <w:numPr>
          <w:ilvl w:val="0"/>
          <w:numId w:val="33"/>
        </w:numPr>
        <w:spacing w:after="0" w:line="240" w:lineRule="auto"/>
        <w:jc w:val="both"/>
        <w:rPr>
          <w:rFonts w:asciiTheme="minorHAnsi" w:hAnsiTheme="minorHAnsi" w:cs="Arial"/>
          <w:sz w:val="22"/>
          <w:szCs w:val="22"/>
        </w:rPr>
      </w:pPr>
      <w:r w:rsidRPr="00624C8D">
        <w:rPr>
          <w:rFonts w:asciiTheme="minorHAnsi" w:hAnsiTheme="minorHAnsi" w:cs="Arial"/>
          <w:sz w:val="22"/>
          <w:szCs w:val="22"/>
        </w:rPr>
        <w:t>The patient underwent bilateral knee or bilateral hip joint replacement surgery during the acute hospital admission immediately preceding the IRF admission.</w:t>
      </w:r>
    </w:p>
    <w:p w:rsidR="00624C8D" w:rsidRPr="00624C8D" w:rsidRDefault="00624C8D" w:rsidP="00624C8D">
      <w:pPr>
        <w:pStyle w:val="BodyTextIndent2"/>
        <w:numPr>
          <w:ilvl w:val="0"/>
          <w:numId w:val="33"/>
        </w:numPr>
        <w:spacing w:after="0" w:line="240" w:lineRule="auto"/>
        <w:jc w:val="both"/>
        <w:rPr>
          <w:rFonts w:asciiTheme="minorHAnsi" w:hAnsiTheme="minorHAnsi" w:cs="Arial"/>
          <w:sz w:val="22"/>
          <w:szCs w:val="22"/>
        </w:rPr>
      </w:pPr>
      <w:r w:rsidRPr="00624C8D">
        <w:rPr>
          <w:rFonts w:asciiTheme="minorHAnsi" w:hAnsiTheme="minorHAnsi" w:cs="Arial"/>
          <w:sz w:val="22"/>
          <w:szCs w:val="22"/>
        </w:rPr>
        <w:t>The patient is extremely obese with a Body Mass Index of at least 50 at the time of admission to the IRF.</w:t>
      </w:r>
    </w:p>
    <w:p w:rsidR="00624C8D" w:rsidRPr="00624C8D" w:rsidRDefault="00624C8D" w:rsidP="00624C8D">
      <w:pPr>
        <w:pStyle w:val="BodyTextIndent2"/>
        <w:numPr>
          <w:ilvl w:val="0"/>
          <w:numId w:val="33"/>
        </w:numPr>
        <w:spacing w:after="0" w:line="240" w:lineRule="auto"/>
        <w:jc w:val="both"/>
        <w:rPr>
          <w:rFonts w:asciiTheme="minorHAnsi" w:hAnsiTheme="minorHAnsi" w:cs="Arial"/>
          <w:sz w:val="22"/>
          <w:szCs w:val="22"/>
        </w:rPr>
      </w:pPr>
      <w:r w:rsidRPr="00624C8D">
        <w:rPr>
          <w:rFonts w:asciiTheme="minorHAnsi" w:hAnsiTheme="minorHAnsi" w:cs="Arial"/>
          <w:sz w:val="22"/>
          <w:szCs w:val="22"/>
        </w:rPr>
        <w:t>The patient is age 85 or older at the time of admission to the IRF.</w:t>
      </w:r>
    </w:p>
    <w:p w:rsidR="00AD39C3" w:rsidRPr="00AD39C3" w:rsidRDefault="00AD39C3" w:rsidP="00AD39C3"/>
    <w:p w:rsidR="00624C8D" w:rsidRPr="00624C8D" w:rsidRDefault="00624C8D" w:rsidP="00624C8D">
      <w:pPr>
        <w:pStyle w:val="Heading8"/>
        <w:rPr>
          <w:rFonts w:asciiTheme="minorHAnsi" w:hAnsiTheme="minorHAnsi"/>
          <w:b/>
          <w:sz w:val="22"/>
          <w:szCs w:val="22"/>
        </w:rPr>
      </w:pPr>
      <w:r w:rsidRPr="00624C8D">
        <w:rPr>
          <w:rFonts w:asciiTheme="minorHAnsi" w:hAnsiTheme="minorHAnsi"/>
          <w:b/>
          <w:sz w:val="22"/>
          <w:szCs w:val="22"/>
        </w:rPr>
        <w:t>Admission Criteria-Reasonable and Necessary Care</w:t>
      </w:r>
    </w:p>
    <w:p w:rsidR="00624C8D" w:rsidRPr="00624C8D" w:rsidRDefault="00624C8D" w:rsidP="00624C8D">
      <w:pPr>
        <w:tabs>
          <w:tab w:val="left" w:pos="-720"/>
        </w:tabs>
        <w:suppressAutoHyphens/>
        <w:rPr>
          <w:rFonts w:asciiTheme="minorHAnsi" w:hAnsiTheme="minorHAnsi" w:cs="Arial"/>
          <w:b/>
          <w:sz w:val="22"/>
          <w:szCs w:val="22"/>
        </w:rPr>
      </w:pPr>
    </w:p>
    <w:p w:rsidR="00624C8D" w:rsidRPr="00624C8D" w:rsidRDefault="00624C8D" w:rsidP="00624C8D">
      <w:pPr>
        <w:pStyle w:val="BodyTextIndent2"/>
        <w:numPr>
          <w:ilvl w:val="0"/>
          <w:numId w:val="22"/>
        </w:numPr>
        <w:spacing w:after="0" w:line="240" w:lineRule="auto"/>
        <w:jc w:val="both"/>
        <w:rPr>
          <w:rFonts w:asciiTheme="minorHAnsi" w:hAnsiTheme="minorHAnsi" w:cs="Arial"/>
          <w:sz w:val="22"/>
          <w:szCs w:val="22"/>
        </w:rPr>
      </w:pPr>
      <w:r w:rsidRPr="00624C8D">
        <w:rPr>
          <w:rFonts w:asciiTheme="minorHAnsi" w:hAnsiTheme="minorHAnsi" w:cs="Arial"/>
          <w:sz w:val="22"/>
          <w:szCs w:val="22"/>
        </w:rPr>
        <w:t>Patient must demonstrate an inability to function independently as demonstrated by a requirement for minimal to moderate assistance in one or more of the areas listed below and must demonstrate potential for significant improvement as measured against his/her condition prior to rehabilitation:</w:t>
      </w:r>
    </w:p>
    <w:p w:rsidR="00624C8D" w:rsidRPr="00624C8D" w:rsidRDefault="00624C8D" w:rsidP="00624C8D">
      <w:pPr>
        <w:pStyle w:val="BodyTextIndent2"/>
        <w:numPr>
          <w:ilvl w:val="0"/>
          <w:numId w:val="23"/>
        </w:numPr>
        <w:spacing w:after="0" w:line="240" w:lineRule="auto"/>
        <w:jc w:val="both"/>
        <w:rPr>
          <w:rFonts w:asciiTheme="minorHAnsi" w:hAnsiTheme="minorHAnsi" w:cs="Arial"/>
          <w:sz w:val="22"/>
          <w:szCs w:val="22"/>
        </w:rPr>
      </w:pPr>
      <w:r w:rsidRPr="00624C8D">
        <w:rPr>
          <w:rFonts w:asciiTheme="minorHAnsi" w:hAnsiTheme="minorHAnsi" w:cs="Arial"/>
          <w:sz w:val="22"/>
          <w:szCs w:val="22"/>
        </w:rPr>
        <w:t xml:space="preserve">Activities of daily living </w:t>
      </w:r>
    </w:p>
    <w:p w:rsidR="00624C8D" w:rsidRPr="00624C8D" w:rsidRDefault="00624C8D" w:rsidP="00624C8D">
      <w:pPr>
        <w:pStyle w:val="BodyTextIndent2"/>
        <w:numPr>
          <w:ilvl w:val="0"/>
          <w:numId w:val="34"/>
        </w:numPr>
        <w:spacing w:after="0" w:line="240" w:lineRule="auto"/>
        <w:jc w:val="both"/>
        <w:rPr>
          <w:rFonts w:asciiTheme="minorHAnsi" w:hAnsiTheme="minorHAnsi" w:cs="Arial"/>
          <w:sz w:val="22"/>
          <w:szCs w:val="22"/>
        </w:rPr>
      </w:pPr>
      <w:r w:rsidRPr="00624C8D">
        <w:rPr>
          <w:rFonts w:asciiTheme="minorHAnsi" w:hAnsiTheme="minorHAnsi" w:cs="Arial"/>
          <w:sz w:val="22"/>
          <w:szCs w:val="22"/>
        </w:rPr>
        <w:t>Feeding</w:t>
      </w:r>
    </w:p>
    <w:p w:rsidR="00624C8D" w:rsidRPr="00624C8D" w:rsidRDefault="00624C8D" w:rsidP="00624C8D">
      <w:pPr>
        <w:pStyle w:val="BodyTextIndent2"/>
        <w:numPr>
          <w:ilvl w:val="0"/>
          <w:numId w:val="34"/>
        </w:numPr>
        <w:spacing w:after="0" w:line="240" w:lineRule="auto"/>
        <w:jc w:val="both"/>
        <w:rPr>
          <w:rFonts w:asciiTheme="minorHAnsi" w:hAnsiTheme="minorHAnsi" w:cs="Arial"/>
          <w:sz w:val="22"/>
          <w:szCs w:val="22"/>
        </w:rPr>
      </w:pPr>
      <w:r w:rsidRPr="00624C8D">
        <w:rPr>
          <w:rFonts w:asciiTheme="minorHAnsi" w:hAnsiTheme="minorHAnsi" w:cs="Arial"/>
          <w:sz w:val="22"/>
          <w:szCs w:val="22"/>
        </w:rPr>
        <w:t>Bathing</w:t>
      </w:r>
    </w:p>
    <w:p w:rsidR="00624C8D" w:rsidRPr="00624C8D" w:rsidRDefault="00624C8D" w:rsidP="00624C8D">
      <w:pPr>
        <w:pStyle w:val="BodyTextIndent2"/>
        <w:numPr>
          <w:ilvl w:val="0"/>
          <w:numId w:val="34"/>
        </w:numPr>
        <w:spacing w:after="0" w:line="240" w:lineRule="auto"/>
        <w:jc w:val="both"/>
        <w:rPr>
          <w:rFonts w:asciiTheme="minorHAnsi" w:hAnsiTheme="minorHAnsi" w:cs="Arial"/>
          <w:sz w:val="22"/>
          <w:szCs w:val="22"/>
        </w:rPr>
      </w:pPr>
      <w:r w:rsidRPr="00624C8D">
        <w:rPr>
          <w:rFonts w:asciiTheme="minorHAnsi" w:hAnsiTheme="minorHAnsi" w:cs="Arial"/>
          <w:sz w:val="22"/>
          <w:szCs w:val="22"/>
        </w:rPr>
        <w:t>Dressing</w:t>
      </w:r>
    </w:p>
    <w:p w:rsidR="00624C8D" w:rsidRPr="00624C8D" w:rsidRDefault="00624C8D" w:rsidP="00624C8D">
      <w:pPr>
        <w:pStyle w:val="BodyTextIndent2"/>
        <w:numPr>
          <w:ilvl w:val="0"/>
          <w:numId w:val="23"/>
        </w:numPr>
        <w:spacing w:after="0" w:line="240" w:lineRule="auto"/>
        <w:jc w:val="both"/>
        <w:rPr>
          <w:rFonts w:asciiTheme="minorHAnsi" w:hAnsiTheme="minorHAnsi" w:cs="Arial"/>
          <w:sz w:val="22"/>
          <w:szCs w:val="22"/>
        </w:rPr>
      </w:pPr>
      <w:r w:rsidRPr="00624C8D">
        <w:rPr>
          <w:rFonts w:asciiTheme="minorHAnsi" w:hAnsiTheme="minorHAnsi" w:cs="Arial"/>
          <w:sz w:val="22"/>
          <w:szCs w:val="22"/>
        </w:rPr>
        <w:lastRenderedPageBreak/>
        <w:t>Mobility</w:t>
      </w:r>
    </w:p>
    <w:p w:rsidR="00624C8D" w:rsidRPr="00624C8D" w:rsidRDefault="00624C8D" w:rsidP="00624C8D">
      <w:pPr>
        <w:pStyle w:val="BodyTextIndent2"/>
        <w:numPr>
          <w:ilvl w:val="0"/>
          <w:numId w:val="35"/>
        </w:numPr>
        <w:spacing w:after="0" w:line="240" w:lineRule="auto"/>
        <w:jc w:val="both"/>
        <w:rPr>
          <w:rFonts w:asciiTheme="minorHAnsi" w:hAnsiTheme="minorHAnsi" w:cs="Arial"/>
          <w:sz w:val="22"/>
          <w:szCs w:val="22"/>
        </w:rPr>
      </w:pPr>
      <w:r w:rsidRPr="00624C8D">
        <w:rPr>
          <w:rFonts w:asciiTheme="minorHAnsi" w:hAnsiTheme="minorHAnsi" w:cs="Arial"/>
          <w:sz w:val="22"/>
          <w:szCs w:val="22"/>
        </w:rPr>
        <w:t>Transfers</w:t>
      </w:r>
    </w:p>
    <w:p w:rsidR="00624C8D" w:rsidRPr="00624C8D" w:rsidRDefault="00624C8D" w:rsidP="00624C8D">
      <w:pPr>
        <w:pStyle w:val="BodyTextIndent2"/>
        <w:numPr>
          <w:ilvl w:val="0"/>
          <w:numId w:val="35"/>
        </w:numPr>
        <w:spacing w:after="0" w:line="240" w:lineRule="auto"/>
        <w:jc w:val="both"/>
        <w:rPr>
          <w:rFonts w:asciiTheme="minorHAnsi" w:hAnsiTheme="minorHAnsi" w:cs="Arial"/>
          <w:sz w:val="22"/>
          <w:szCs w:val="22"/>
        </w:rPr>
      </w:pPr>
      <w:r w:rsidRPr="00624C8D">
        <w:rPr>
          <w:rFonts w:asciiTheme="minorHAnsi" w:hAnsiTheme="minorHAnsi" w:cs="Arial"/>
          <w:sz w:val="22"/>
          <w:szCs w:val="22"/>
        </w:rPr>
        <w:t>Ambulation</w:t>
      </w:r>
    </w:p>
    <w:p w:rsidR="00624C8D" w:rsidRPr="00624C8D" w:rsidRDefault="00624C8D" w:rsidP="00624C8D">
      <w:pPr>
        <w:pStyle w:val="BodyTextIndent2"/>
        <w:numPr>
          <w:ilvl w:val="0"/>
          <w:numId w:val="35"/>
        </w:numPr>
        <w:spacing w:after="0" w:line="240" w:lineRule="auto"/>
        <w:rPr>
          <w:rFonts w:asciiTheme="minorHAnsi" w:hAnsiTheme="minorHAnsi" w:cs="Arial"/>
          <w:sz w:val="22"/>
          <w:szCs w:val="22"/>
        </w:rPr>
      </w:pPr>
      <w:r w:rsidRPr="00624C8D">
        <w:rPr>
          <w:rFonts w:asciiTheme="minorHAnsi" w:hAnsiTheme="minorHAnsi" w:cs="Arial"/>
          <w:sz w:val="22"/>
          <w:szCs w:val="22"/>
        </w:rPr>
        <w:t>Stair Climbing</w:t>
      </w:r>
    </w:p>
    <w:p w:rsidR="00624C8D" w:rsidRPr="00624C8D" w:rsidRDefault="00624C8D" w:rsidP="00624C8D">
      <w:pPr>
        <w:pStyle w:val="BodyTextIndent2"/>
        <w:numPr>
          <w:ilvl w:val="0"/>
          <w:numId w:val="35"/>
        </w:numPr>
        <w:spacing w:after="0" w:line="240" w:lineRule="auto"/>
        <w:rPr>
          <w:rFonts w:asciiTheme="minorHAnsi" w:hAnsiTheme="minorHAnsi" w:cs="Arial"/>
          <w:sz w:val="22"/>
          <w:szCs w:val="22"/>
        </w:rPr>
      </w:pPr>
      <w:r w:rsidRPr="00624C8D">
        <w:rPr>
          <w:rFonts w:asciiTheme="minorHAnsi" w:hAnsiTheme="minorHAnsi" w:cs="Arial"/>
          <w:sz w:val="22"/>
          <w:szCs w:val="22"/>
        </w:rPr>
        <w:t>Wheelchair Mobility</w:t>
      </w:r>
    </w:p>
    <w:p w:rsidR="00624C8D" w:rsidRPr="00624C8D" w:rsidRDefault="00624C8D" w:rsidP="00624C8D">
      <w:pPr>
        <w:pStyle w:val="BodyTextIndent2"/>
        <w:numPr>
          <w:ilvl w:val="0"/>
          <w:numId w:val="23"/>
        </w:numPr>
        <w:spacing w:after="0" w:line="240" w:lineRule="auto"/>
        <w:rPr>
          <w:rFonts w:asciiTheme="minorHAnsi" w:hAnsiTheme="minorHAnsi" w:cs="Arial"/>
          <w:sz w:val="22"/>
          <w:szCs w:val="22"/>
        </w:rPr>
      </w:pPr>
      <w:r w:rsidRPr="00624C8D">
        <w:rPr>
          <w:rFonts w:asciiTheme="minorHAnsi" w:hAnsiTheme="minorHAnsi" w:cs="Arial"/>
          <w:sz w:val="22"/>
          <w:szCs w:val="22"/>
        </w:rPr>
        <w:t>Cognitive or Communication Abilities (accompanied by at least one element of ADL or Mobility loss)</w:t>
      </w:r>
    </w:p>
    <w:p w:rsidR="00624C8D" w:rsidRPr="00624C8D" w:rsidRDefault="00624C8D" w:rsidP="00624C8D">
      <w:pPr>
        <w:pStyle w:val="BodyTextIndent2"/>
        <w:numPr>
          <w:ilvl w:val="0"/>
          <w:numId w:val="36"/>
        </w:numPr>
        <w:spacing w:after="0" w:line="240" w:lineRule="auto"/>
        <w:rPr>
          <w:rFonts w:asciiTheme="minorHAnsi" w:hAnsiTheme="minorHAnsi" w:cs="Arial"/>
          <w:sz w:val="22"/>
          <w:szCs w:val="22"/>
        </w:rPr>
      </w:pPr>
      <w:r w:rsidRPr="00624C8D">
        <w:rPr>
          <w:rFonts w:asciiTheme="minorHAnsi" w:hAnsiTheme="minorHAnsi" w:cs="Arial"/>
          <w:sz w:val="22"/>
          <w:szCs w:val="22"/>
        </w:rPr>
        <w:t>Aphasia with major receptive and/or expressive components</w:t>
      </w:r>
    </w:p>
    <w:p w:rsidR="00624C8D" w:rsidRPr="00624C8D" w:rsidRDefault="00624C8D" w:rsidP="00624C8D">
      <w:pPr>
        <w:pStyle w:val="BodyTextIndent2"/>
        <w:numPr>
          <w:ilvl w:val="0"/>
          <w:numId w:val="36"/>
        </w:numPr>
        <w:spacing w:after="0" w:line="240" w:lineRule="auto"/>
        <w:rPr>
          <w:rFonts w:asciiTheme="minorHAnsi" w:hAnsiTheme="minorHAnsi" w:cs="Arial"/>
          <w:sz w:val="22"/>
          <w:szCs w:val="22"/>
        </w:rPr>
      </w:pPr>
      <w:r w:rsidRPr="00624C8D">
        <w:rPr>
          <w:rFonts w:asciiTheme="minorHAnsi" w:hAnsiTheme="minorHAnsi" w:cs="Arial"/>
          <w:sz w:val="22"/>
          <w:szCs w:val="22"/>
        </w:rPr>
        <w:t>Cognitive dysfunction (e.g., attention span, confusion, memory, intelligence)</w:t>
      </w:r>
    </w:p>
    <w:p w:rsidR="00624C8D" w:rsidRPr="00624C8D" w:rsidRDefault="00624C8D" w:rsidP="00624C8D">
      <w:pPr>
        <w:pStyle w:val="BodyTextIndent2"/>
        <w:numPr>
          <w:ilvl w:val="0"/>
          <w:numId w:val="36"/>
        </w:numPr>
        <w:spacing w:after="0" w:line="240" w:lineRule="auto"/>
        <w:rPr>
          <w:rFonts w:asciiTheme="minorHAnsi" w:hAnsiTheme="minorHAnsi" w:cs="Arial"/>
          <w:b/>
          <w:bCs/>
          <w:i/>
          <w:iCs/>
          <w:sz w:val="22"/>
          <w:szCs w:val="22"/>
        </w:rPr>
      </w:pPr>
      <w:r w:rsidRPr="00624C8D">
        <w:rPr>
          <w:rFonts w:asciiTheme="minorHAnsi" w:hAnsiTheme="minorHAnsi" w:cs="Arial"/>
          <w:sz w:val="22"/>
          <w:szCs w:val="22"/>
        </w:rPr>
        <w:t xml:space="preserve">Perceptual motor dysfunction area (e.g., spatial orientation, visual motor, depth and distance perception) </w:t>
      </w:r>
      <w:r w:rsidRPr="00624C8D">
        <w:rPr>
          <w:rFonts w:asciiTheme="minorHAnsi" w:hAnsiTheme="minorHAnsi" w:cs="Arial"/>
          <w:b/>
          <w:i/>
          <w:sz w:val="22"/>
          <w:szCs w:val="22"/>
        </w:rPr>
        <w:t>or</w:t>
      </w:r>
    </w:p>
    <w:p w:rsidR="00624C8D" w:rsidRPr="00624C8D" w:rsidRDefault="00624C8D" w:rsidP="00624C8D">
      <w:pPr>
        <w:pStyle w:val="BodyTextIndent2"/>
        <w:numPr>
          <w:ilvl w:val="0"/>
          <w:numId w:val="25"/>
        </w:numPr>
        <w:spacing w:after="0" w:line="240" w:lineRule="auto"/>
        <w:jc w:val="both"/>
        <w:rPr>
          <w:rFonts w:asciiTheme="minorHAnsi" w:hAnsiTheme="minorHAnsi" w:cs="Arial"/>
          <w:sz w:val="22"/>
          <w:szCs w:val="22"/>
        </w:rPr>
      </w:pPr>
      <w:r w:rsidRPr="00624C8D">
        <w:rPr>
          <w:rFonts w:asciiTheme="minorHAnsi" w:hAnsiTheme="minorHAnsi" w:cs="Arial"/>
          <w:sz w:val="22"/>
          <w:szCs w:val="22"/>
        </w:rPr>
        <w:t>Patient must have significant functional loss due to somatic dysfunction including:</w:t>
      </w:r>
    </w:p>
    <w:p w:rsidR="00624C8D" w:rsidRPr="00624C8D" w:rsidRDefault="00624C8D" w:rsidP="00624C8D">
      <w:pPr>
        <w:pStyle w:val="BodyTextIndent2"/>
        <w:numPr>
          <w:ilvl w:val="0"/>
          <w:numId w:val="37"/>
        </w:numPr>
        <w:spacing w:after="0" w:line="240" w:lineRule="auto"/>
        <w:rPr>
          <w:rFonts w:asciiTheme="minorHAnsi" w:hAnsiTheme="minorHAnsi" w:cs="Arial"/>
          <w:sz w:val="22"/>
          <w:szCs w:val="22"/>
        </w:rPr>
      </w:pPr>
      <w:r w:rsidRPr="00624C8D">
        <w:rPr>
          <w:rFonts w:asciiTheme="minorHAnsi" w:hAnsiTheme="minorHAnsi" w:cs="Arial"/>
          <w:sz w:val="22"/>
          <w:szCs w:val="22"/>
        </w:rPr>
        <w:t>Spasticity</w:t>
      </w:r>
    </w:p>
    <w:p w:rsidR="00624C8D" w:rsidRPr="00624C8D" w:rsidRDefault="00624C8D" w:rsidP="00624C8D">
      <w:pPr>
        <w:pStyle w:val="BodyTextIndent2"/>
        <w:numPr>
          <w:ilvl w:val="0"/>
          <w:numId w:val="37"/>
        </w:numPr>
        <w:spacing w:after="0" w:line="240" w:lineRule="auto"/>
        <w:rPr>
          <w:rFonts w:asciiTheme="minorHAnsi" w:hAnsiTheme="minorHAnsi" w:cs="Arial"/>
          <w:sz w:val="22"/>
          <w:szCs w:val="22"/>
        </w:rPr>
      </w:pPr>
      <w:r w:rsidRPr="00624C8D">
        <w:rPr>
          <w:rFonts w:asciiTheme="minorHAnsi" w:hAnsiTheme="minorHAnsi" w:cs="Arial"/>
          <w:sz w:val="22"/>
          <w:szCs w:val="22"/>
        </w:rPr>
        <w:t>Incoordination</w:t>
      </w:r>
    </w:p>
    <w:p w:rsidR="00624C8D" w:rsidRPr="00624C8D" w:rsidRDefault="00624C8D" w:rsidP="00624C8D">
      <w:pPr>
        <w:pStyle w:val="BodyTextIndent2"/>
        <w:numPr>
          <w:ilvl w:val="0"/>
          <w:numId w:val="37"/>
        </w:numPr>
        <w:spacing w:after="0" w:line="240" w:lineRule="auto"/>
        <w:rPr>
          <w:rFonts w:asciiTheme="minorHAnsi" w:hAnsiTheme="minorHAnsi" w:cs="Arial"/>
          <w:sz w:val="22"/>
          <w:szCs w:val="22"/>
        </w:rPr>
      </w:pPr>
      <w:r w:rsidRPr="00624C8D">
        <w:rPr>
          <w:rFonts w:asciiTheme="minorHAnsi" w:hAnsiTheme="minorHAnsi" w:cs="Arial"/>
          <w:sz w:val="22"/>
          <w:szCs w:val="22"/>
        </w:rPr>
        <w:t xml:space="preserve">Paresis </w:t>
      </w:r>
    </w:p>
    <w:p w:rsidR="00624C8D" w:rsidRPr="00624C8D" w:rsidRDefault="00624C8D" w:rsidP="00624C8D">
      <w:pPr>
        <w:pStyle w:val="BodyTextIndent2"/>
        <w:numPr>
          <w:ilvl w:val="0"/>
          <w:numId w:val="37"/>
        </w:numPr>
        <w:spacing w:after="0" w:line="240" w:lineRule="auto"/>
        <w:rPr>
          <w:rFonts w:asciiTheme="minorHAnsi" w:hAnsiTheme="minorHAnsi" w:cs="Arial"/>
          <w:sz w:val="22"/>
          <w:szCs w:val="22"/>
        </w:rPr>
      </w:pPr>
      <w:r w:rsidRPr="00624C8D">
        <w:rPr>
          <w:rFonts w:asciiTheme="minorHAnsi" w:hAnsiTheme="minorHAnsi" w:cs="Arial"/>
          <w:sz w:val="22"/>
          <w:szCs w:val="22"/>
        </w:rPr>
        <w:t>Bowel and bladder dysfunction</w:t>
      </w:r>
    </w:p>
    <w:p w:rsidR="00624C8D" w:rsidRPr="00624C8D" w:rsidRDefault="00624C8D" w:rsidP="00624C8D">
      <w:pPr>
        <w:pStyle w:val="BodyTextIndent2"/>
        <w:numPr>
          <w:ilvl w:val="0"/>
          <w:numId w:val="37"/>
        </w:numPr>
        <w:spacing w:after="0" w:line="240" w:lineRule="auto"/>
        <w:rPr>
          <w:rFonts w:asciiTheme="minorHAnsi" w:hAnsiTheme="minorHAnsi" w:cs="Arial"/>
          <w:sz w:val="22"/>
          <w:szCs w:val="22"/>
        </w:rPr>
      </w:pPr>
      <w:r w:rsidRPr="00624C8D">
        <w:rPr>
          <w:rFonts w:asciiTheme="minorHAnsi" w:hAnsiTheme="minorHAnsi" w:cs="Arial"/>
          <w:sz w:val="22"/>
          <w:szCs w:val="22"/>
        </w:rPr>
        <w:t>Gait disturbance</w:t>
      </w:r>
    </w:p>
    <w:p w:rsidR="00624C8D" w:rsidRPr="00624C8D" w:rsidRDefault="00624C8D" w:rsidP="00624C8D">
      <w:pPr>
        <w:pStyle w:val="BodyTextIndent2"/>
        <w:numPr>
          <w:ilvl w:val="0"/>
          <w:numId w:val="37"/>
        </w:numPr>
        <w:spacing w:after="0" w:line="240" w:lineRule="auto"/>
        <w:rPr>
          <w:rFonts w:asciiTheme="minorHAnsi" w:hAnsiTheme="minorHAnsi" w:cs="Arial"/>
          <w:sz w:val="22"/>
          <w:szCs w:val="22"/>
        </w:rPr>
      </w:pPr>
      <w:r w:rsidRPr="00624C8D">
        <w:rPr>
          <w:rFonts w:asciiTheme="minorHAnsi" w:hAnsiTheme="minorHAnsi" w:cs="Arial"/>
          <w:sz w:val="22"/>
          <w:szCs w:val="22"/>
        </w:rPr>
        <w:t>Dysarthria or</w:t>
      </w:r>
    </w:p>
    <w:p w:rsidR="00624C8D" w:rsidRPr="00624C8D" w:rsidRDefault="00624C8D" w:rsidP="00624C8D">
      <w:pPr>
        <w:pStyle w:val="BodyTextIndent2"/>
        <w:numPr>
          <w:ilvl w:val="0"/>
          <w:numId w:val="37"/>
        </w:numPr>
        <w:spacing w:after="0"/>
        <w:rPr>
          <w:rFonts w:asciiTheme="minorHAnsi" w:hAnsiTheme="minorHAnsi" w:cs="Arial"/>
          <w:sz w:val="22"/>
          <w:szCs w:val="22"/>
        </w:rPr>
      </w:pPr>
      <w:r w:rsidRPr="00624C8D">
        <w:rPr>
          <w:rFonts w:asciiTheme="minorHAnsi" w:hAnsiTheme="minorHAnsi" w:cs="Arial"/>
          <w:sz w:val="22"/>
          <w:szCs w:val="22"/>
        </w:rPr>
        <w:t>Dyskinesia</w:t>
      </w:r>
    </w:p>
    <w:p w:rsidR="00624C8D" w:rsidRPr="00624C8D" w:rsidRDefault="00624C8D" w:rsidP="00624C8D">
      <w:pPr>
        <w:pStyle w:val="Heading2"/>
        <w:tabs>
          <w:tab w:val="left" w:pos="-720"/>
        </w:tabs>
        <w:suppressAutoHyphens/>
        <w:rPr>
          <w:rFonts w:asciiTheme="minorHAnsi" w:hAnsiTheme="minorHAnsi"/>
          <w:bCs w:val="0"/>
          <w:sz w:val="22"/>
          <w:szCs w:val="22"/>
        </w:rPr>
      </w:pPr>
      <w:r w:rsidRPr="00624C8D">
        <w:rPr>
          <w:rFonts w:asciiTheme="minorHAnsi" w:hAnsiTheme="minorHAnsi"/>
          <w:bCs w:val="0"/>
          <w:sz w:val="22"/>
          <w:szCs w:val="22"/>
        </w:rPr>
        <w:t>AND</w:t>
      </w:r>
    </w:p>
    <w:p w:rsidR="00624C8D" w:rsidRPr="00624C8D" w:rsidRDefault="00624C8D" w:rsidP="00624C8D">
      <w:pPr>
        <w:tabs>
          <w:tab w:val="left" w:pos="-720"/>
        </w:tabs>
        <w:suppressAutoHyphens/>
        <w:rPr>
          <w:rFonts w:asciiTheme="minorHAnsi" w:hAnsiTheme="minorHAnsi" w:cs="Arial"/>
          <w:b/>
          <w:sz w:val="22"/>
          <w:szCs w:val="22"/>
        </w:rPr>
      </w:pPr>
    </w:p>
    <w:p w:rsidR="00624C8D" w:rsidRPr="00624C8D" w:rsidRDefault="00624C8D" w:rsidP="00624C8D">
      <w:pPr>
        <w:pStyle w:val="BodyTextIndent2"/>
        <w:numPr>
          <w:ilvl w:val="0"/>
          <w:numId w:val="38"/>
        </w:numPr>
        <w:tabs>
          <w:tab w:val="left" w:pos="-720"/>
        </w:tabs>
        <w:suppressAutoHyphens/>
        <w:spacing w:after="0" w:line="240" w:lineRule="auto"/>
        <w:jc w:val="both"/>
        <w:rPr>
          <w:rFonts w:asciiTheme="minorHAnsi" w:hAnsiTheme="minorHAnsi" w:cs="Arial"/>
          <w:bCs/>
          <w:sz w:val="22"/>
          <w:szCs w:val="22"/>
        </w:rPr>
      </w:pPr>
      <w:r w:rsidRPr="00624C8D">
        <w:rPr>
          <w:rFonts w:asciiTheme="minorHAnsi" w:hAnsiTheme="minorHAnsi" w:cs="Arial"/>
          <w:bCs/>
          <w:sz w:val="22"/>
          <w:szCs w:val="22"/>
        </w:rPr>
        <w:t>Patient must meet one of the following criteria:</w:t>
      </w:r>
    </w:p>
    <w:p w:rsidR="00624C8D" w:rsidRPr="00624C8D" w:rsidRDefault="00624C8D" w:rsidP="00624C8D">
      <w:pPr>
        <w:widowControl/>
        <w:numPr>
          <w:ilvl w:val="0"/>
          <w:numId w:val="39"/>
        </w:numPr>
        <w:tabs>
          <w:tab w:val="left" w:pos="-720"/>
        </w:tabs>
        <w:suppressAutoHyphens/>
        <w:autoSpaceDE/>
        <w:autoSpaceDN/>
        <w:jc w:val="both"/>
        <w:rPr>
          <w:rFonts w:asciiTheme="minorHAnsi" w:hAnsiTheme="minorHAnsi" w:cs="Arial"/>
          <w:bCs/>
          <w:sz w:val="22"/>
          <w:szCs w:val="22"/>
        </w:rPr>
      </w:pPr>
      <w:r w:rsidRPr="00624C8D">
        <w:rPr>
          <w:rFonts w:asciiTheme="minorHAnsi" w:hAnsiTheme="minorHAnsi" w:cs="Arial"/>
          <w:bCs/>
          <w:sz w:val="22"/>
          <w:szCs w:val="22"/>
        </w:rPr>
        <w:t>Has had no previous comprehensive rehabilitation effort or, previous rehabilitative efforts for the same condition showed little or no improvement, but because of an intervening circumstance, rehabilitation is now considered reasonable</w:t>
      </w:r>
    </w:p>
    <w:p w:rsidR="00624C8D" w:rsidRPr="00624C8D" w:rsidRDefault="00624C8D" w:rsidP="00624C8D">
      <w:pPr>
        <w:widowControl/>
        <w:numPr>
          <w:ilvl w:val="0"/>
          <w:numId w:val="39"/>
        </w:numPr>
        <w:tabs>
          <w:tab w:val="left" w:pos="-720"/>
        </w:tabs>
        <w:suppressAutoHyphens/>
        <w:autoSpaceDE/>
        <w:autoSpaceDN/>
        <w:jc w:val="both"/>
        <w:rPr>
          <w:rFonts w:asciiTheme="minorHAnsi" w:hAnsiTheme="minorHAnsi" w:cs="Arial"/>
          <w:bCs/>
          <w:sz w:val="22"/>
          <w:szCs w:val="22"/>
        </w:rPr>
      </w:pPr>
      <w:r w:rsidRPr="00624C8D">
        <w:rPr>
          <w:rFonts w:asciiTheme="minorHAnsi" w:hAnsiTheme="minorHAnsi" w:cs="Arial"/>
          <w:bCs/>
          <w:sz w:val="22"/>
          <w:szCs w:val="22"/>
        </w:rPr>
        <w:t>Previously has been unable to attain rehabilitation goals that are currently considered attainable because of techniques or technology not previously available to the patient.  This may include previous trial of outpatient therapy with unsatisfactory response</w:t>
      </w:r>
    </w:p>
    <w:p w:rsidR="00624C8D" w:rsidRPr="00624C8D" w:rsidRDefault="00624C8D" w:rsidP="00624C8D">
      <w:pPr>
        <w:widowControl/>
        <w:numPr>
          <w:ilvl w:val="0"/>
          <w:numId w:val="39"/>
        </w:numPr>
        <w:tabs>
          <w:tab w:val="left" w:pos="-720"/>
        </w:tabs>
        <w:suppressAutoHyphens/>
        <w:autoSpaceDE/>
        <w:autoSpaceDN/>
        <w:jc w:val="both"/>
        <w:rPr>
          <w:rFonts w:asciiTheme="minorHAnsi" w:hAnsiTheme="minorHAnsi" w:cs="Arial"/>
          <w:bCs/>
          <w:sz w:val="22"/>
          <w:szCs w:val="22"/>
        </w:rPr>
      </w:pPr>
      <w:r w:rsidRPr="00624C8D">
        <w:rPr>
          <w:rFonts w:asciiTheme="minorHAnsi" w:hAnsiTheme="minorHAnsi" w:cs="Arial"/>
          <w:bCs/>
          <w:sz w:val="22"/>
          <w:szCs w:val="22"/>
        </w:rPr>
        <w:t>Has lost previous level of attained functional independence due to complications or illness and re-obtainment of functional independence currently is feasible</w:t>
      </w:r>
    </w:p>
    <w:p w:rsidR="00624C8D" w:rsidRPr="00624C8D" w:rsidRDefault="00624C8D" w:rsidP="00624C8D">
      <w:pPr>
        <w:widowControl/>
        <w:numPr>
          <w:ilvl w:val="0"/>
          <w:numId w:val="39"/>
        </w:numPr>
        <w:tabs>
          <w:tab w:val="left" w:pos="-720"/>
        </w:tabs>
        <w:suppressAutoHyphens/>
        <w:autoSpaceDE/>
        <w:autoSpaceDN/>
        <w:jc w:val="both"/>
        <w:rPr>
          <w:rFonts w:asciiTheme="minorHAnsi" w:hAnsiTheme="minorHAnsi" w:cs="Arial"/>
          <w:bCs/>
          <w:sz w:val="22"/>
          <w:szCs w:val="22"/>
        </w:rPr>
      </w:pPr>
      <w:r w:rsidRPr="00624C8D">
        <w:rPr>
          <w:rFonts w:asciiTheme="minorHAnsi" w:hAnsiTheme="minorHAnsi" w:cs="Arial"/>
          <w:bCs/>
          <w:sz w:val="22"/>
          <w:szCs w:val="22"/>
        </w:rPr>
        <w:t>The patient is medically stable, but has complications that require special care to achieve rehabilitation goals</w:t>
      </w:r>
    </w:p>
    <w:p w:rsidR="00624C8D" w:rsidRPr="00624C8D" w:rsidRDefault="00624C8D" w:rsidP="00624C8D">
      <w:pPr>
        <w:pStyle w:val="BodyText"/>
        <w:numPr>
          <w:ilvl w:val="0"/>
          <w:numId w:val="39"/>
        </w:numPr>
        <w:tabs>
          <w:tab w:val="left" w:pos="-720"/>
        </w:tabs>
        <w:suppressAutoHyphens/>
        <w:rPr>
          <w:rFonts w:asciiTheme="minorHAnsi" w:hAnsiTheme="minorHAnsi"/>
          <w:b/>
          <w:bCs/>
          <w:sz w:val="22"/>
          <w:szCs w:val="22"/>
        </w:rPr>
      </w:pPr>
      <w:r w:rsidRPr="00624C8D">
        <w:rPr>
          <w:rFonts w:asciiTheme="minorHAnsi" w:hAnsiTheme="minorHAnsi"/>
          <w:bCs/>
          <w:sz w:val="22"/>
          <w:szCs w:val="22"/>
        </w:rPr>
        <w:lastRenderedPageBreak/>
        <w:t>There has been some documented objective evidence of a significant change in the patient’s function requiring a planned evaluation or re-evaluation of rehabilitation goals or attainment of goals</w:t>
      </w:r>
    </w:p>
    <w:p w:rsidR="00624C8D" w:rsidRPr="00624C8D" w:rsidRDefault="00624C8D" w:rsidP="00624C8D">
      <w:pPr>
        <w:tabs>
          <w:tab w:val="left" w:pos="-720"/>
        </w:tabs>
        <w:suppressAutoHyphens/>
        <w:rPr>
          <w:rFonts w:asciiTheme="minorHAnsi" w:hAnsiTheme="minorHAnsi" w:cs="Arial"/>
          <w:b/>
          <w:sz w:val="22"/>
          <w:szCs w:val="22"/>
        </w:rPr>
      </w:pPr>
    </w:p>
    <w:p w:rsidR="00624C8D" w:rsidRPr="00624C8D" w:rsidRDefault="00624C8D" w:rsidP="00624C8D">
      <w:pPr>
        <w:pStyle w:val="Heading2"/>
        <w:tabs>
          <w:tab w:val="left" w:pos="-720"/>
        </w:tabs>
        <w:suppressAutoHyphens/>
        <w:rPr>
          <w:rFonts w:asciiTheme="minorHAnsi" w:hAnsiTheme="minorHAnsi"/>
          <w:bCs w:val="0"/>
          <w:sz w:val="22"/>
          <w:szCs w:val="22"/>
        </w:rPr>
      </w:pPr>
      <w:r w:rsidRPr="00624C8D">
        <w:rPr>
          <w:rFonts w:asciiTheme="minorHAnsi" w:hAnsiTheme="minorHAnsi"/>
          <w:bCs w:val="0"/>
          <w:sz w:val="22"/>
          <w:szCs w:val="22"/>
        </w:rPr>
        <w:t>AND</w:t>
      </w:r>
    </w:p>
    <w:p w:rsidR="00624C8D" w:rsidRPr="00624C8D" w:rsidRDefault="00624C8D" w:rsidP="00624C8D">
      <w:pPr>
        <w:tabs>
          <w:tab w:val="left" w:pos="-720"/>
        </w:tabs>
        <w:suppressAutoHyphens/>
        <w:rPr>
          <w:rFonts w:asciiTheme="minorHAnsi" w:hAnsiTheme="minorHAnsi" w:cs="Arial"/>
          <w:b/>
          <w:sz w:val="22"/>
          <w:szCs w:val="22"/>
        </w:rPr>
      </w:pPr>
    </w:p>
    <w:p w:rsidR="00624C8D" w:rsidRPr="00624C8D" w:rsidRDefault="00624C8D" w:rsidP="00624C8D">
      <w:pPr>
        <w:pStyle w:val="BodyTextIndent2"/>
        <w:numPr>
          <w:ilvl w:val="0"/>
          <w:numId w:val="27"/>
        </w:numPr>
        <w:tabs>
          <w:tab w:val="left" w:pos="-720"/>
        </w:tabs>
        <w:suppressAutoHyphens/>
        <w:spacing w:after="0" w:line="240" w:lineRule="auto"/>
        <w:jc w:val="both"/>
        <w:rPr>
          <w:rFonts w:asciiTheme="minorHAnsi" w:hAnsiTheme="minorHAnsi" w:cs="Arial"/>
          <w:bCs/>
          <w:sz w:val="22"/>
          <w:szCs w:val="22"/>
        </w:rPr>
      </w:pPr>
      <w:r w:rsidRPr="00624C8D">
        <w:rPr>
          <w:rFonts w:asciiTheme="minorHAnsi" w:hAnsiTheme="minorHAnsi" w:cs="Arial"/>
          <w:bCs/>
          <w:sz w:val="22"/>
          <w:szCs w:val="22"/>
        </w:rPr>
        <w:t xml:space="preserve">Patient must meet </w:t>
      </w:r>
      <w:r w:rsidRPr="00624C8D">
        <w:rPr>
          <w:rFonts w:asciiTheme="minorHAnsi" w:hAnsiTheme="minorHAnsi" w:cs="Arial"/>
          <w:b/>
          <w:bCs/>
          <w:i/>
          <w:sz w:val="22"/>
          <w:szCs w:val="22"/>
        </w:rPr>
        <w:t>all</w:t>
      </w:r>
      <w:r w:rsidRPr="00624C8D">
        <w:rPr>
          <w:rFonts w:asciiTheme="minorHAnsi" w:hAnsiTheme="minorHAnsi" w:cs="Arial"/>
          <w:bCs/>
          <w:sz w:val="22"/>
          <w:szCs w:val="22"/>
        </w:rPr>
        <w:t xml:space="preserve"> of the following criteria:</w:t>
      </w:r>
    </w:p>
    <w:p w:rsidR="00624C8D" w:rsidRPr="00624C8D" w:rsidRDefault="00624C8D" w:rsidP="00624C8D">
      <w:pPr>
        <w:pStyle w:val="BodyText"/>
        <w:numPr>
          <w:ilvl w:val="0"/>
          <w:numId w:val="40"/>
        </w:numPr>
        <w:tabs>
          <w:tab w:val="left" w:pos="-720"/>
        </w:tabs>
        <w:suppressAutoHyphens/>
        <w:rPr>
          <w:rFonts w:asciiTheme="minorHAnsi" w:hAnsiTheme="minorHAnsi"/>
          <w:bCs/>
          <w:sz w:val="22"/>
          <w:szCs w:val="22"/>
        </w:rPr>
      </w:pPr>
      <w:r w:rsidRPr="00624C8D">
        <w:rPr>
          <w:rFonts w:asciiTheme="minorHAnsi" w:hAnsiTheme="minorHAnsi"/>
          <w:bCs/>
          <w:sz w:val="22"/>
          <w:szCs w:val="22"/>
        </w:rPr>
        <w:t>The patient requires the active and ongoing intervention of multiple therapy disciplines, one of which must be physical or occupational therapy.</w:t>
      </w:r>
    </w:p>
    <w:p w:rsidR="00624C8D" w:rsidRPr="00624C8D" w:rsidRDefault="00624C8D" w:rsidP="00624C8D">
      <w:pPr>
        <w:pStyle w:val="BodyText"/>
        <w:numPr>
          <w:ilvl w:val="0"/>
          <w:numId w:val="40"/>
        </w:numPr>
        <w:tabs>
          <w:tab w:val="left" w:pos="-720"/>
        </w:tabs>
        <w:suppressAutoHyphens/>
        <w:rPr>
          <w:rFonts w:asciiTheme="minorHAnsi" w:hAnsiTheme="minorHAnsi"/>
          <w:bCs/>
          <w:sz w:val="22"/>
          <w:szCs w:val="22"/>
        </w:rPr>
      </w:pPr>
      <w:r w:rsidRPr="00624C8D">
        <w:rPr>
          <w:rFonts w:asciiTheme="minorHAnsi" w:hAnsiTheme="minorHAnsi"/>
          <w:bCs/>
          <w:sz w:val="22"/>
          <w:szCs w:val="22"/>
        </w:rPr>
        <w:t xml:space="preserve">The patient must require and actively participate in at least 3 hours of therapy per day at least 5 days per week. </w:t>
      </w:r>
    </w:p>
    <w:p w:rsidR="00624C8D" w:rsidRPr="00624C8D" w:rsidRDefault="00624C8D" w:rsidP="00AD39C3">
      <w:pPr>
        <w:pStyle w:val="BodyText"/>
        <w:numPr>
          <w:ilvl w:val="1"/>
          <w:numId w:val="40"/>
        </w:numPr>
        <w:tabs>
          <w:tab w:val="left" w:pos="-720"/>
        </w:tabs>
        <w:suppressAutoHyphens/>
        <w:ind w:left="1080"/>
        <w:rPr>
          <w:rFonts w:asciiTheme="minorHAnsi" w:hAnsiTheme="minorHAnsi"/>
          <w:bCs/>
          <w:sz w:val="22"/>
          <w:szCs w:val="22"/>
        </w:rPr>
      </w:pPr>
      <w:r w:rsidRPr="00624C8D">
        <w:rPr>
          <w:rFonts w:asciiTheme="minorHAnsi" w:hAnsiTheme="minorHAnsi"/>
          <w:bCs/>
          <w:sz w:val="22"/>
          <w:szCs w:val="22"/>
        </w:rPr>
        <w:t>In certain well-documented cases, this intensive rehabilitation therapy program might instead consist of at least 15 hours of intensive rehabilitation therapy within a 7 consecutive day period, beginning with the date of admission to the IRF.</w:t>
      </w:r>
    </w:p>
    <w:p w:rsidR="00624C8D" w:rsidRPr="00624C8D" w:rsidRDefault="00624C8D" w:rsidP="00624C8D">
      <w:pPr>
        <w:pStyle w:val="BodyText"/>
        <w:numPr>
          <w:ilvl w:val="0"/>
          <w:numId w:val="40"/>
        </w:numPr>
        <w:tabs>
          <w:tab w:val="left" w:pos="-720"/>
        </w:tabs>
        <w:suppressAutoHyphens/>
        <w:rPr>
          <w:rFonts w:asciiTheme="minorHAnsi" w:hAnsiTheme="minorHAnsi"/>
          <w:bCs/>
          <w:sz w:val="22"/>
          <w:szCs w:val="22"/>
        </w:rPr>
      </w:pPr>
      <w:r w:rsidRPr="00624C8D">
        <w:rPr>
          <w:rFonts w:asciiTheme="minorHAnsi" w:hAnsiTheme="minorHAnsi"/>
          <w:bCs/>
          <w:sz w:val="22"/>
          <w:szCs w:val="22"/>
        </w:rPr>
        <w:t>The patient can reasonably be expected to make measurable improvement (that will be of practical value to improve the patient’s functional capacity or adaptation to impairments) as a result of the rehabilitation treatment.</w:t>
      </w:r>
    </w:p>
    <w:p w:rsidR="00624C8D" w:rsidRPr="00624C8D" w:rsidRDefault="00624C8D" w:rsidP="00624C8D">
      <w:pPr>
        <w:pStyle w:val="BodyText"/>
        <w:numPr>
          <w:ilvl w:val="0"/>
          <w:numId w:val="40"/>
        </w:numPr>
        <w:tabs>
          <w:tab w:val="left" w:pos="-720"/>
        </w:tabs>
        <w:suppressAutoHyphens/>
        <w:rPr>
          <w:rFonts w:asciiTheme="minorHAnsi" w:hAnsiTheme="minorHAnsi"/>
          <w:bCs/>
          <w:sz w:val="22"/>
          <w:szCs w:val="22"/>
        </w:rPr>
      </w:pPr>
      <w:r w:rsidRPr="00624C8D">
        <w:rPr>
          <w:rFonts w:asciiTheme="minorHAnsi" w:hAnsiTheme="minorHAnsi"/>
          <w:bCs/>
          <w:sz w:val="22"/>
          <w:szCs w:val="22"/>
        </w:rPr>
        <w:t xml:space="preserve">The patient must require medical supervision by a rehabilitation physician at least three days per week throughout the stay in order to assess the patient both medically </w:t>
      </w:r>
      <w:r w:rsidRPr="00624C8D">
        <w:rPr>
          <w:rFonts w:asciiTheme="minorHAnsi" w:hAnsiTheme="minorHAnsi"/>
          <w:b/>
          <w:bCs/>
          <w:i/>
          <w:sz w:val="22"/>
          <w:szCs w:val="22"/>
        </w:rPr>
        <w:t>and</w:t>
      </w:r>
      <w:r w:rsidRPr="00624C8D">
        <w:rPr>
          <w:rFonts w:asciiTheme="minorHAnsi" w:hAnsiTheme="minorHAnsi"/>
          <w:bCs/>
          <w:sz w:val="22"/>
          <w:szCs w:val="22"/>
        </w:rPr>
        <w:t xml:space="preserve"> functionally and to modify the course of rehabilitation treatment as needed to maximize the patient’s capacity to benefit from rehab.</w:t>
      </w:r>
    </w:p>
    <w:p w:rsidR="00624C8D" w:rsidRPr="00624C8D" w:rsidRDefault="00624C8D" w:rsidP="00624C8D">
      <w:pPr>
        <w:pStyle w:val="BodyText"/>
        <w:numPr>
          <w:ilvl w:val="0"/>
          <w:numId w:val="40"/>
        </w:numPr>
        <w:tabs>
          <w:tab w:val="left" w:pos="-720"/>
        </w:tabs>
        <w:suppressAutoHyphens/>
        <w:rPr>
          <w:rFonts w:asciiTheme="minorHAnsi" w:hAnsiTheme="minorHAnsi"/>
          <w:bCs/>
          <w:sz w:val="22"/>
          <w:szCs w:val="22"/>
        </w:rPr>
      </w:pPr>
      <w:r w:rsidRPr="00624C8D">
        <w:rPr>
          <w:rFonts w:asciiTheme="minorHAnsi" w:hAnsiTheme="minorHAnsi"/>
          <w:bCs/>
          <w:sz w:val="22"/>
          <w:szCs w:val="22"/>
        </w:rPr>
        <w:t>The patient must require and receive and intensive and coordinated interdisciplinary approach to providing rehab.</w:t>
      </w:r>
    </w:p>
    <w:p w:rsidR="00624C8D" w:rsidRPr="00624C8D" w:rsidRDefault="00624C8D" w:rsidP="00624C8D">
      <w:pPr>
        <w:pStyle w:val="Heading8"/>
        <w:rPr>
          <w:rFonts w:asciiTheme="minorHAnsi" w:hAnsiTheme="minorHAnsi"/>
          <w:sz w:val="22"/>
          <w:szCs w:val="22"/>
        </w:rPr>
      </w:pPr>
    </w:p>
    <w:p w:rsidR="00624C8D" w:rsidRPr="00624C8D" w:rsidRDefault="00624C8D" w:rsidP="00624C8D">
      <w:pPr>
        <w:pStyle w:val="Heading8"/>
        <w:rPr>
          <w:rFonts w:asciiTheme="minorHAnsi" w:hAnsiTheme="minorHAnsi"/>
          <w:b/>
          <w:sz w:val="22"/>
          <w:szCs w:val="22"/>
        </w:rPr>
      </w:pPr>
      <w:r w:rsidRPr="00624C8D">
        <w:rPr>
          <w:rFonts w:asciiTheme="minorHAnsi" w:hAnsiTheme="minorHAnsi"/>
          <w:b/>
          <w:sz w:val="22"/>
          <w:szCs w:val="22"/>
        </w:rPr>
        <w:t>Admission Criteria-Other Factors</w:t>
      </w:r>
    </w:p>
    <w:p w:rsidR="00624C8D" w:rsidRPr="00624C8D" w:rsidRDefault="00624C8D" w:rsidP="00624C8D">
      <w:pPr>
        <w:tabs>
          <w:tab w:val="left" w:pos="-720"/>
        </w:tabs>
        <w:suppressAutoHyphens/>
        <w:rPr>
          <w:rFonts w:asciiTheme="minorHAnsi" w:hAnsiTheme="minorHAnsi" w:cs="Arial"/>
          <w:b/>
          <w:sz w:val="22"/>
          <w:szCs w:val="22"/>
        </w:rPr>
      </w:pPr>
    </w:p>
    <w:p w:rsidR="00624C8D" w:rsidRPr="00624C8D" w:rsidRDefault="00624C8D" w:rsidP="00624C8D">
      <w:pPr>
        <w:widowControl/>
        <w:numPr>
          <w:ilvl w:val="0"/>
          <w:numId w:val="41"/>
        </w:numPr>
        <w:tabs>
          <w:tab w:val="left" w:pos="-720"/>
        </w:tabs>
        <w:suppressAutoHyphens/>
        <w:autoSpaceDE/>
        <w:autoSpaceDN/>
        <w:jc w:val="both"/>
        <w:rPr>
          <w:rFonts w:asciiTheme="minorHAnsi" w:hAnsiTheme="minorHAnsi" w:cs="Arial"/>
          <w:bCs/>
          <w:sz w:val="22"/>
          <w:szCs w:val="22"/>
        </w:rPr>
      </w:pPr>
      <w:r w:rsidRPr="00624C8D">
        <w:rPr>
          <w:rFonts w:asciiTheme="minorHAnsi" w:hAnsiTheme="minorHAnsi" w:cs="Arial"/>
          <w:bCs/>
          <w:sz w:val="22"/>
          <w:szCs w:val="22"/>
        </w:rPr>
        <w:t>Patient must have appropriate and approved benefits for inpatient rehabilitation services.  Patients without funding may be considered on an individual basis, based on hospital policies on the provision of charity care</w:t>
      </w:r>
    </w:p>
    <w:p w:rsidR="00624C8D" w:rsidRPr="00624C8D" w:rsidRDefault="00624C8D" w:rsidP="00624C8D">
      <w:pPr>
        <w:widowControl/>
        <w:numPr>
          <w:ilvl w:val="0"/>
          <w:numId w:val="41"/>
        </w:numPr>
        <w:tabs>
          <w:tab w:val="left" w:pos="-720"/>
        </w:tabs>
        <w:suppressAutoHyphens/>
        <w:autoSpaceDE/>
        <w:autoSpaceDN/>
        <w:jc w:val="both"/>
        <w:rPr>
          <w:rFonts w:asciiTheme="minorHAnsi" w:hAnsiTheme="minorHAnsi" w:cs="Arial"/>
          <w:bCs/>
          <w:sz w:val="22"/>
          <w:szCs w:val="22"/>
        </w:rPr>
      </w:pPr>
      <w:r w:rsidRPr="00624C8D">
        <w:rPr>
          <w:rFonts w:asciiTheme="minorHAnsi" w:hAnsiTheme="minorHAnsi" w:cs="Arial"/>
          <w:bCs/>
          <w:sz w:val="22"/>
          <w:szCs w:val="22"/>
        </w:rPr>
        <w:t>Patient with known or suspected suicidal intent, mental illness or chemical addition will not be admitted until the psychological status is appropriate for participation in a comprehensive medical rehabilitation program</w:t>
      </w:r>
    </w:p>
    <w:p w:rsidR="00624C8D" w:rsidRPr="00624C8D" w:rsidRDefault="00624C8D" w:rsidP="00624C8D">
      <w:pPr>
        <w:widowControl/>
        <w:numPr>
          <w:ilvl w:val="0"/>
          <w:numId w:val="41"/>
        </w:numPr>
        <w:tabs>
          <w:tab w:val="left" w:pos="-720"/>
        </w:tabs>
        <w:suppressAutoHyphens/>
        <w:autoSpaceDE/>
        <w:autoSpaceDN/>
        <w:jc w:val="both"/>
        <w:rPr>
          <w:rFonts w:asciiTheme="minorHAnsi" w:hAnsiTheme="minorHAnsi" w:cs="Arial"/>
          <w:bCs/>
          <w:sz w:val="22"/>
          <w:szCs w:val="22"/>
        </w:rPr>
      </w:pPr>
      <w:r w:rsidRPr="00624C8D">
        <w:rPr>
          <w:rFonts w:asciiTheme="minorHAnsi" w:hAnsiTheme="minorHAnsi" w:cs="Arial"/>
          <w:bCs/>
          <w:sz w:val="22"/>
          <w:szCs w:val="22"/>
        </w:rPr>
        <w:t xml:space="preserve">When patients require rehabilitation for conditions that are not included in the approved Medicare diagnostic categories, patients will be considered for admission as long as the inpatient rehabilitation </w:t>
      </w:r>
      <w:r w:rsidR="00AD39C3">
        <w:rPr>
          <w:rFonts w:asciiTheme="minorHAnsi" w:hAnsiTheme="minorHAnsi" w:cs="Arial"/>
          <w:bCs/>
          <w:sz w:val="22"/>
          <w:szCs w:val="22"/>
        </w:rPr>
        <w:t xml:space="preserve">facility </w:t>
      </w:r>
      <w:r w:rsidRPr="00624C8D">
        <w:rPr>
          <w:rFonts w:asciiTheme="minorHAnsi" w:hAnsiTheme="minorHAnsi" w:cs="Arial"/>
          <w:bCs/>
          <w:sz w:val="22"/>
          <w:szCs w:val="22"/>
        </w:rPr>
        <w:t xml:space="preserve">is able to maintain compliance with the established percentages for the current </w:t>
      </w:r>
      <w:r w:rsidR="00AD39C3">
        <w:rPr>
          <w:rFonts w:asciiTheme="minorHAnsi" w:hAnsiTheme="minorHAnsi" w:cs="Arial"/>
          <w:bCs/>
          <w:sz w:val="22"/>
          <w:szCs w:val="22"/>
        </w:rPr>
        <w:t>qualifying</w:t>
      </w:r>
      <w:r w:rsidRPr="00624C8D">
        <w:rPr>
          <w:rFonts w:asciiTheme="minorHAnsi" w:hAnsiTheme="minorHAnsi" w:cs="Arial"/>
          <w:bCs/>
          <w:sz w:val="22"/>
          <w:szCs w:val="22"/>
        </w:rPr>
        <w:t xml:space="preserve"> period</w:t>
      </w:r>
    </w:p>
    <w:p w:rsidR="00624C8D" w:rsidRPr="00624C8D" w:rsidRDefault="00624C8D" w:rsidP="00624C8D">
      <w:pPr>
        <w:pStyle w:val="Heading8"/>
        <w:rPr>
          <w:rFonts w:asciiTheme="minorHAnsi" w:hAnsiTheme="minorHAnsi"/>
          <w:b/>
          <w:sz w:val="22"/>
          <w:szCs w:val="22"/>
        </w:rPr>
      </w:pPr>
      <w:r w:rsidRPr="00624C8D">
        <w:rPr>
          <w:rFonts w:asciiTheme="minorHAnsi" w:hAnsiTheme="minorHAnsi"/>
          <w:b/>
          <w:sz w:val="22"/>
          <w:szCs w:val="22"/>
        </w:rPr>
        <w:lastRenderedPageBreak/>
        <w:t>Continued Stay Criteria</w:t>
      </w:r>
    </w:p>
    <w:p w:rsidR="00624C8D" w:rsidRPr="00624C8D" w:rsidRDefault="00624C8D" w:rsidP="00624C8D">
      <w:pPr>
        <w:tabs>
          <w:tab w:val="left" w:pos="-720"/>
        </w:tabs>
        <w:suppressAutoHyphens/>
        <w:rPr>
          <w:rFonts w:asciiTheme="minorHAnsi" w:hAnsiTheme="minorHAnsi" w:cs="Arial"/>
          <w:b/>
          <w:sz w:val="22"/>
          <w:szCs w:val="22"/>
        </w:rPr>
      </w:pPr>
    </w:p>
    <w:p w:rsidR="00624C8D" w:rsidRPr="00624C8D" w:rsidRDefault="00624C8D" w:rsidP="00624C8D">
      <w:pPr>
        <w:numPr>
          <w:ilvl w:val="12"/>
          <w:numId w:val="0"/>
        </w:numPr>
        <w:jc w:val="both"/>
        <w:rPr>
          <w:rFonts w:asciiTheme="minorHAnsi" w:hAnsiTheme="minorHAnsi" w:cs="Arial"/>
          <w:sz w:val="22"/>
          <w:szCs w:val="22"/>
        </w:rPr>
      </w:pPr>
      <w:r w:rsidRPr="00624C8D">
        <w:rPr>
          <w:rFonts w:asciiTheme="minorHAnsi" w:hAnsiTheme="minorHAnsi" w:cs="Arial"/>
          <w:sz w:val="22"/>
          <w:szCs w:val="22"/>
        </w:rPr>
        <w:t xml:space="preserve">Patients are continually monitored to determine the </w:t>
      </w:r>
      <w:r w:rsidR="00AD39C3">
        <w:rPr>
          <w:rFonts w:asciiTheme="minorHAnsi" w:hAnsiTheme="minorHAnsi" w:cs="Arial"/>
          <w:sz w:val="22"/>
          <w:szCs w:val="22"/>
        </w:rPr>
        <w:t xml:space="preserve">ongoing need </w:t>
      </w:r>
      <w:r w:rsidRPr="00624C8D">
        <w:rPr>
          <w:rFonts w:asciiTheme="minorHAnsi" w:hAnsiTheme="minorHAnsi" w:cs="Arial"/>
          <w:sz w:val="22"/>
          <w:szCs w:val="22"/>
        </w:rPr>
        <w:t xml:space="preserve">and appropriateness of participation in a comprehensive inpatient rehabilitation program.  Patient progress and plan of care will be assessed not less than once every </w:t>
      </w:r>
      <w:r w:rsidR="00AD39C3">
        <w:rPr>
          <w:rFonts w:asciiTheme="minorHAnsi" w:hAnsiTheme="minorHAnsi" w:cs="Arial"/>
          <w:sz w:val="22"/>
          <w:szCs w:val="22"/>
        </w:rPr>
        <w:t xml:space="preserve">seven </w:t>
      </w:r>
      <w:proofErr w:type="gramStart"/>
      <w:r w:rsidR="00AD39C3">
        <w:rPr>
          <w:rFonts w:asciiTheme="minorHAnsi" w:hAnsiTheme="minorHAnsi" w:cs="Arial"/>
          <w:sz w:val="22"/>
          <w:szCs w:val="22"/>
        </w:rPr>
        <w:t xml:space="preserve">days </w:t>
      </w:r>
      <w:r w:rsidRPr="00624C8D">
        <w:rPr>
          <w:rFonts w:asciiTheme="minorHAnsi" w:hAnsiTheme="minorHAnsi" w:cs="Arial"/>
          <w:sz w:val="22"/>
          <w:szCs w:val="22"/>
        </w:rPr>
        <w:t xml:space="preserve"> to</w:t>
      </w:r>
      <w:proofErr w:type="gramEnd"/>
      <w:r w:rsidRPr="00624C8D">
        <w:rPr>
          <w:rFonts w:asciiTheme="minorHAnsi" w:hAnsiTheme="minorHAnsi" w:cs="Arial"/>
          <w:sz w:val="22"/>
          <w:szCs w:val="22"/>
        </w:rPr>
        <w:t xml:space="preserve"> determine progress toward treatment goals and the necessity of continued treatment.  Input from the members of the interdisciplinary team is used to continually update the treatment plan and to plan toward discharge. </w:t>
      </w:r>
    </w:p>
    <w:p w:rsidR="00624C8D" w:rsidRPr="00624C8D" w:rsidRDefault="00624C8D" w:rsidP="00624C8D">
      <w:pPr>
        <w:numPr>
          <w:ilvl w:val="12"/>
          <w:numId w:val="0"/>
        </w:numPr>
        <w:ind w:left="720" w:hanging="720"/>
        <w:jc w:val="both"/>
        <w:rPr>
          <w:rFonts w:asciiTheme="minorHAnsi" w:hAnsiTheme="minorHAnsi" w:cs="Arial"/>
          <w:sz w:val="22"/>
          <w:szCs w:val="22"/>
        </w:rPr>
      </w:pPr>
    </w:p>
    <w:p w:rsidR="00624C8D" w:rsidRPr="00624C8D" w:rsidRDefault="00624C8D" w:rsidP="00624C8D">
      <w:pPr>
        <w:numPr>
          <w:ilvl w:val="12"/>
          <w:numId w:val="0"/>
        </w:numPr>
        <w:jc w:val="both"/>
        <w:rPr>
          <w:rFonts w:asciiTheme="minorHAnsi" w:hAnsiTheme="minorHAnsi" w:cs="Arial"/>
          <w:sz w:val="22"/>
          <w:szCs w:val="22"/>
        </w:rPr>
      </w:pPr>
      <w:r w:rsidRPr="00624C8D">
        <w:rPr>
          <w:rFonts w:asciiTheme="minorHAnsi" w:hAnsiTheme="minorHAnsi" w:cs="Arial"/>
          <w:sz w:val="22"/>
          <w:szCs w:val="22"/>
        </w:rPr>
        <w:t>A patient is considered eligible for continued stay when:</w:t>
      </w:r>
    </w:p>
    <w:p w:rsidR="00624C8D" w:rsidRPr="00624C8D" w:rsidRDefault="00624C8D" w:rsidP="00624C8D">
      <w:pPr>
        <w:widowControl/>
        <w:numPr>
          <w:ilvl w:val="0"/>
          <w:numId w:val="42"/>
        </w:numPr>
        <w:tabs>
          <w:tab w:val="left" w:pos="-720"/>
        </w:tabs>
        <w:suppressAutoHyphens/>
        <w:autoSpaceDE/>
        <w:autoSpaceDN/>
        <w:jc w:val="both"/>
        <w:rPr>
          <w:rFonts w:asciiTheme="minorHAnsi" w:hAnsiTheme="minorHAnsi" w:cs="Arial"/>
          <w:sz w:val="22"/>
          <w:szCs w:val="22"/>
        </w:rPr>
      </w:pPr>
      <w:r w:rsidRPr="00624C8D">
        <w:rPr>
          <w:rFonts w:asciiTheme="minorHAnsi" w:hAnsiTheme="minorHAnsi" w:cs="Arial"/>
          <w:sz w:val="22"/>
          <w:szCs w:val="22"/>
        </w:rPr>
        <w:t>There is evidence that the patient has reasonable potential to achieve the goals of the rehabilitation program</w:t>
      </w:r>
    </w:p>
    <w:p w:rsidR="00624C8D" w:rsidRPr="00624C8D" w:rsidRDefault="00624C8D" w:rsidP="00624C8D">
      <w:pPr>
        <w:widowControl/>
        <w:numPr>
          <w:ilvl w:val="0"/>
          <w:numId w:val="42"/>
        </w:numPr>
        <w:tabs>
          <w:tab w:val="left" w:pos="-720"/>
        </w:tabs>
        <w:suppressAutoHyphens/>
        <w:autoSpaceDE/>
        <w:autoSpaceDN/>
        <w:jc w:val="both"/>
        <w:rPr>
          <w:rFonts w:asciiTheme="minorHAnsi" w:hAnsiTheme="minorHAnsi" w:cs="Arial"/>
          <w:sz w:val="22"/>
          <w:szCs w:val="22"/>
        </w:rPr>
      </w:pPr>
      <w:r w:rsidRPr="00624C8D">
        <w:rPr>
          <w:rFonts w:asciiTheme="minorHAnsi" w:hAnsiTheme="minorHAnsi" w:cs="Arial"/>
          <w:sz w:val="22"/>
          <w:szCs w:val="22"/>
        </w:rPr>
        <w:t>The goals of the rehabilitation program include an increase in independence in activities of daily living and self-care</w:t>
      </w:r>
    </w:p>
    <w:p w:rsidR="00624C8D" w:rsidRPr="00624C8D" w:rsidRDefault="00624C8D" w:rsidP="00624C8D">
      <w:pPr>
        <w:widowControl/>
        <w:numPr>
          <w:ilvl w:val="0"/>
          <w:numId w:val="42"/>
        </w:numPr>
        <w:tabs>
          <w:tab w:val="left" w:pos="-720"/>
        </w:tabs>
        <w:suppressAutoHyphens/>
        <w:autoSpaceDE/>
        <w:autoSpaceDN/>
        <w:jc w:val="both"/>
        <w:rPr>
          <w:rFonts w:asciiTheme="minorHAnsi" w:hAnsiTheme="minorHAnsi" w:cs="Arial"/>
          <w:sz w:val="22"/>
          <w:szCs w:val="22"/>
        </w:rPr>
      </w:pPr>
      <w:r w:rsidRPr="00624C8D">
        <w:rPr>
          <w:rFonts w:asciiTheme="minorHAnsi" w:hAnsiTheme="minorHAnsi" w:cs="Arial"/>
          <w:sz w:val="22"/>
          <w:szCs w:val="22"/>
        </w:rPr>
        <w:t>The members of the clinical team can document significant and continued progress toward the rehab goals</w:t>
      </w:r>
    </w:p>
    <w:p w:rsidR="00624C8D" w:rsidRPr="00624C8D" w:rsidRDefault="00624C8D" w:rsidP="00624C8D">
      <w:pPr>
        <w:pStyle w:val="BodyTextIndent2"/>
        <w:numPr>
          <w:ilvl w:val="0"/>
          <w:numId w:val="42"/>
        </w:numPr>
        <w:spacing w:after="0" w:line="240" w:lineRule="auto"/>
        <w:jc w:val="both"/>
        <w:rPr>
          <w:rFonts w:asciiTheme="minorHAnsi" w:hAnsiTheme="minorHAnsi" w:cs="Arial"/>
          <w:sz w:val="22"/>
          <w:szCs w:val="22"/>
        </w:rPr>
      </w:pPr>
      <w:r w:rsidRPr="00624C8D">
        <w:rPr>
          <w:rFonts w:asciiTheme="minorHAnsi" w:hAnsiTheme="minorHAnsi" w:cs="Arial"/>
          <w:sz w:val="22"/>
          <w:szCs w:val="22"/>
        </w:rPr>
        <w:t>The goals of treatment can be achieved in a reasonable length of stay</w:t>
      </w:r>
    </w:p>
    <w:p w:rsidR="00624C8D" w:rsidRPr="00624C8D" w:rsidRDefault="00624C8D" w:rsidP="00624C8D">
      <w:pPr>
        <w:widowControl/>
        <w:numPr>
          <w:ilvl w:val="0"/>
          <w:numId w:val="42"/>
        </w:numPr>
        <w:tabs>
          <w:tab w:val="left" w:pos="-720"/>
        </w:tabs>
        <w:suppressAutoHyphens/>
        <w:autoSpaceDE/>
        <w:autoSpaceDN/>
        <w:jc w:val="both"/>
        <w:rPr>
          <w:rFonts w:asciiTheme="minorHAnsi" w:hAnsiTheme="minorHAnsi" w:cs="Arial"/>
          <w:sz w:val="22"/>
          <w:szCs w:val="22"/>
        </w:rPr>
      </w:pPr>
      <w:r w:rsidRPr="00624C8D">
        <w:rPr>
          <w:rFonts w:asciiTheme="minorHAnsi" w:hAnsiTheme="minorHAnsi" w:cs="Arial"/>
          <w:sz w:val="22"/>
          <w:szCs w:val="22"/>
        </w:rPr>
        <w:t>The patient and, as appropriate, the family participate actively in the care</w:t>
      </w:r>
    </w:p>
    <w:p w:rsidR="00624C8D" w:rsidRPr="00624C8D" w:rsidRDefault="00624C8D" w:rsidP="00624C8D">
      <w:pPr>
        <w:widowControl/>
        <w:numPr>
          <w:ilvl w:val="0"/>
          <w:numId w:val="42"/>
        </w:numPr>
        <w:tabs>
          <w:tab w:val="left" w:pos="-720"/>
        </w:tabs>
        <w:suppressAutoHyphens/>
        <w:autoSpaceDE/>
        <w:autoSpaceDN/>
        <w:jc w:val="both"/>
        <w:rPr>
          <w:rFonts w:asciiTheme="minorHAnsi" w:hAnsiTheme="minorHAnsi" w:cs="Arial"/>
          <w:sz w:val="22"/>
          <w:szCs w:val="22"/>
        </w:rPr>
      </w:pPr>
      <w:r w:rsidRPr="00624C8D">
        <w:rPr>
          <w:rFonts w:asciiTheme="minorHAnsi" w:hAnsiTheme="minorHAnsi" w:cs="Arial"/>
          <w:sz w:val="22"/>
          <w:szCs w:val="22"/>
        </w:rPr>
        <w:t>The patient is cognitively able to comprehend the goals of the rehab program</w:t>
      </w:r>
    </w:p>
    <w:p w:rsidR="00624C8D" w:rsidRPr="00624C8D" w:rsidRDefault="00624C8D" w:rsidP="00624C8D">
      <w:pPr>
        <w:pStyle w:val="BodyTextIndent3"/>
        <w:numPr>
          <w:ilvl w:val="0"/>
          <w:numId w:val="42"/>
        </w:numPr>
        <w:jc w:val="both"/>
        <w:rPr>
          <w:rFonts w:asciiTheme="minorHAnsi" w:hAnsiTheme="minorHAnsi"/>
          <w:sz w:val="22"/>
          <w:szCs w:val="22"/>
        </w:rPr>
      </w:pPr>
      <w:r w:rsidRPr="00624C8D">
        <w:rPr>
          <w:rFonts w:asciiTheme="minorHAnsi" w:hAnsiTheme="minorHAnsi"/>
          <w:sz w:val="22"/>
          <w:szCs w:val="22"/>
        </w:rPr>
        <w:t>There are no medical or psychological problems that preclude the patient’s benefiting from continuing the comprehensive rehabilitation program</w:t>
      </w:r>
    </w:p>
    <w:p w:rsidR="00624C8D" w:rsidRPr="00624C8D" w:rsidRDefault="00624C8D" w:rsidP="00624C8D">
      <w:pPr>
        <w:tabs>
          <w:tab w:val="left" w:pos="-720"/>
        </w:tabs>
        <w:suppressAutoHyphens/>
        <w:rPr>
          <w:rFonts w:asciiTheme="minorHAnsi" w:hAnsiTheme="minorHAnsi" w:cs="Arial"/>
          <w:b/>
          <w:sz w:val="22"/>
          <w:szCs w:val="22"/>
        </w:rPr>
      </w:pPr>
    </w:p>
    <w:p w:rsidR="00624C8D" w:rsidRPr="00111A9F" w:rsidRDefault="00624C8D" w:rsidP="00624C8D">
      <w:pPr>
        <w:pStyle w:val="Heading2"/>
        <w:tabs>
          <w:tab w:val="left" w:pos="-720"/>
        </w:tabs>
        <w:suppressAutoHyphens/>
        <w:rPr>
          <w:rFonts w:asciiTheme="minorHAnsi" w:hAnsiTheme="minorHAnsi"/>
          <w:bCs w:val="0"/>
          <w:smallCaps w:val="0"/>
          <w:sz w:val="22"/>
          <w:szCs w:val="22"/>
          <w:u w:val="single"/>
        </w:rPr>
      </w:pPr>
      <w:r w:rsidRPr="00111A9F">
        <w:rPr>
          <w:rFonts w:asciiTheme="minorHAnsi" w:hAnsiTheme="minorHAnsi"/>
          <w:bCs w:val="0"/>
          <w:smallCaps w:val="0"/>
          <w:sz w:val="22"/>
          <w:szCs w:val="22"/>
          <w:u w:val="single"/>
        </w:rPr>
        <w:t>Discharge Criteria</w:t>
      </w:r>
    </w:p>
    <w:p w:rsidR="00624C8D" w:rsidRPr="00624C8D" w:rsidRDefault="00624C8D" w:rsidP="00624C8D">
      <w:pPr>
        <w:tabs>
          <w:tab w:val="left" w:pos="-720"/>
        </w:tabs>
        <w:suppressAutoHyphens/>
        <w:rPr>
          <w:rFonts w:asciiTheme="minorHAnsi" w:hAnsiTheme="minorHAnsi" w:cs="Arial"/>
          <w:b/>
          <w:sz w:val="22"/>
          <w:szCs w:val="22"/>
        </w:rPr>
      </w:pPr>
    </w:p>
    <w:p w:rsidR="00624C8D" w:rsidRPr="00624C8D" w:rsidRDefault="00624C8D" w:rsidP="00624C8D">
      <w:pPr>
        <w:pStyle w:val="BodyText"/>
        <w:tabs>
          <w:tab w:val="left" w:pos="-720"/>
        </w:tabs>
        <w:suppressAutoHyphens/>
        <w:rPr>
          <w:rFonts w:asciiTheme="minorHAnsi" w:hAnsiTheme="minorHAnsi"/>
          <w:bCs/>
          <w:sz w:val="22"/>
          <w:szCs w:val="22"/>
        </w:rPr>
      </w:pPr>
      <w:r w:rsidRPr="00624C8D">
        <w:rPr>
          <w:rFonts w:asciiTheme="minorHAnsi" w:hAnsiTheme="minorHAnsi"/>
          <w:bCs/>
          <w:sz w:val="22"/>
          <w:szCs w:val="22"/>
        </w:rPr>
        <w:t>Discharge criteria establish guidelines for transfer of the patient to the appropriate level of care and facilitate the patients’ discharge from the inpatient rehabilitation program to a community setting or lower level of care with the highest level of functional independence possible.</w:t>
      </w:r>
    </w:p>
    <w:p w:rsidR="00624C8D" w:rsidRPr="00624C8D" w:rsidRDefault="00624C8D" w:rsidP="00624C8D">
      <w:pPr>
        <w:tabs>
          <w:tab w:val="left" w:pos="-720"/>
        </w:tabs>
        <w:suppressAutoHyphens/>
        <w:ind w:left="360" w:hanging="360"/>
        <w:rPr>
          <w:rFonts w:asciiTheme="minorHAnsi" w:hAnsiTheme="minorHAnsi" w:cs="Arial"/>
          <w:bCs/>
          <w:sz w:val="22"/>
          <w:szCs w:val="22"/>
        </w:rPr>
      </w:pPr>
      <w:r w:rsidRPr="00624C8D">
        <w:rPr>
          <w:rFonts w:asciiTheme="minorHAnsi" w:hAnsiTheme="minorHAnsi" w:cs="Arial"/>
          <w:bCs/>
          <w:sz w:val="22"/>
          <w:szCs w:val="22"/>
        </w:rPr>
        <w:tab/>
      </w:r>
    </w:p>
    <w:p w:rsidR="00624C8D" w:rsidRPr="00624C8D" w:rsidRDefault="00624C8D" w:rsidP="00624C8D">
      <w:pPr>
        <w:pStyle w:val="BodyText"/>
        <w:tabs>
          <w:tab w:val="left" w:pos="-720"/>
        </w:tabs>
        <w:suppressAutoHyphens/>
        <w:rPr>
          <w:rFonts w:asciiTheme="minorHAnsi" w:hAnsiTheme="minorHAnsi"/>
          <w:bCs/>
          <w:sz w:val="22"/>
          <w:szCs w:val="22"/>
        </w:rPr>
      </w:pPr>
      <w:r w:rsidRPr="00624C8D">
        <w:rPr>
          <w:rFonts w:asciiTheme="minorHAnsi" w:hAnsiTheme="minorHAnsi"/>
          <w:bCs/>
          <w:sz w:val="22"/>
          <w:szCs w:val="22"/>
        </w:rPr>
        <w:t>Discharge criteria include:</w:t>
      </w:r>
    </w:p>
    <w:p w:rsidR="00624C8D" w:rsidRPr="00624C8D" w:rsidRDefault="00624C8D" w:rsidP="00624C8D">
      <w:pPr>
        <w:widowControl/>
        <w:numPr>
          <w:ilvl w:val="0"/>
          <w:numId w:val="42"/>
        </w:numPr>
        <w:tabs>
          <w:tab w:val="left" w:pos="-720"/>
        </w:tabs>
        <w:suppressAutoHyphens/>
        <w:autoSpaceDE/>
        <w:autoSpaceDN/>
        <w:jc w:val="both"/>
        <w:rPr>
          <w:rFonts w:asciiTheme="minorHAnsi" w:hAnsiTheme="minorHAnsi" w:cs="Arial"/>
          <w:sz w:val="22"/>
          <w:szCs w:val="22"/>
        </w:rPr>
      </w:pPr>
      <w:r w:rsidRPr="00624C8D">
        <w:rPr>
          <w:rFonts w:asciiTheme="minorHAnsi" w:hAnsiTheme="minorHAnsi" w:cs="Arial"/>
          <w:bCs/>
          <w:sz w:val="22"/>
          <w:szCs w:val="22"/>
        </w:rPr>
        <w:t xml:space="preserve">When a patient is </w:t>
      </w:r>
      <w:r w:rsidRPr="00624C8D">
        <w:rPr>
          <w:rFonts w:asciiTheme="minorHAnsi" w:hAnsiTheme="minorHAnsi" w:cs="Arial"/>
          <w:sz w:val="22"/>
          <w:szCs w:val="22"/>
        </w:rPr>
        <w:t>determined to have no potential to benefit from comprehensive inpatient rehabilitation program</w:t>
      </w:r>
    </w:p>
    <w:p w:rsidR="00624C8D" w:rsidRPr="00624C8D" w:rsidRDefault="00624C8D" w:rsidP="00624C8D">
      <w:pPr>
        <w:widowControl/>
        <w:numPr>
          <w:ilvl w:val="0"/>
          <w:numId w:val="42"/>
        </w:numPr>
        <w:tabs>
          <w:tab w:val="left" w:pos="-720"/>
        </w:tabs>
        <w:suppressAutoHyphens/>
        <w:autoSpaceDE/>
        <w:autoSpaceDN/>
        <w:jc w:val="both"/>
        <w:rPr>
          <w:rFonts w:asciiTheme="minorHAnsi" w:hAnsiTheme="minorHAnsi" w:cs="Arial"/>
          <w:sz w:val="22"/>
          <w:szCs w:val="22"/>
        </w:rPr>
      </w:pPr>
      <w:r w:rsidRPr="00624C8D">
        <w:rPr>
          <w:rFonts w:asciiTheme="minorHAnsi" w:hAnsiTheme="minorHAnsi" w:cs="Arial"/>
          <w:sz w:val="22"/>
          <w:szCs w:val="22"/>
        </w:rPr>
        <w:t>When patient reaches a sustained plateau and is unable to make further progress toward rehabilitation goals</w:t>
      </w:r>
    </w:p>
    <w:p w:rsidR="00624C8D" w:rsidRPr="00624C8D" w:rsidRDefault="00624C8D" w:rsidP="00624C8D">
      <w:pPr>
        <w:widowControl/>
        <w:numPr>
          <w:ilvl w:val="0"/>
          <w:numId w:val="42"/>
        </w:numPr>
        <w:tabs>
          <w:tab w:val="left" w:pos="-720"/>
        </w:tabs>
        <w:suppressAutoHyphens/>
        <w:autoSpaceDE/>
        <w:autoSpaceDN/>
        <w:jc w:val="both"/>
        <w:rPr>
          <w:rFonts w:asciiTheme="minorHAnsi" w:hAnsiTheme="minorHAnsi" w:cs="Arial"/>
          <w:sz w:val="22"/>
          <w:szCs w:val="22"/>
        </w:rPr>
      </w:pPr>
      <w:r w:rsidRPr="00624C8D">
        <w:rPr>
          <w:rFonts w:asciiTheme="minorHAnsi" w:hAnsiTheme="minorHAnsi" w:cs="Arial"/>
          <w:sz w:val="22"/>
          <w:szCs w:val="22"/>
        </w:rPr>
        <w:t>When the patient no longer requires interdisciplinary services to achieve rehabilitation goals or can achieve the rehabilitation goals in a less comprehensive setting</w:t>
      </w:r>
    </w:p>
    <w:p w:rsidR="00624C8D" w:rsidRPr="00624C8D" w:rsidRDefault="00624C8D" w:rsidP="00624C8D">
      <w:pPr>
        <w:widowControl/>
        <w:numPr>
          <w:ilvl w:val="0"/>
          <w:numId w:val="42"/>
        </w:numPr>
        <w:tabs>
          <w:tab w:val="left" w:pos="-720"/>
        </w:tabs>
        <w:suppressAutoHyphens/>
        <w:autoSpaceDE/>
        <w:autoSpaceDN/>
        <w:jc w:val="both"/>
        <w:rPr>
          <w:rFonts w:asciiTheme="minorHAnsi" w:hAnsiTheme="minorHAnsi" w:cs="Arial"/>
          <w:sz w:val="22"/>
          <w:szCs w:val="22"/>
        </w:rPr>
      </w:pPr>
      <w:r w:rsidRPr="00624C8D">
        <w:rPr>
          <w:rFonts w:asciiTheme="minorHAnsi" w:hAnsiTheme="minorHAnsi" w:cs="Arial"/>
          <w:sz w:val="22"/>
          <w:szCs w:val="22"/>
        </w:rPr>
        <w:t>When the patient has achieved the goals of the rehabilitation program</w:t>
      </w:r>
    </w:p>
    <w:p w:rsidR="00624C8D" w:rsidRPr="00624C8D" w:rsidRDefault="00624C8D" w:rsidP="00624C8D">
      <w:pPr>
        <w:widowControl/>
        <w:numPr>
          <w:ilvl w:val="0"/>
          <w:numId w:val="42"/>
        </w:numPr>
        <w:tabs>
          <w:tab w:val="left" w:pos="-720"/>
        </w:tabs>
        <w:suppressAutoHyphens/>
        <w:autoSpaceDE/>
        <w:autoSpaceDN/>
        <w:jc w:val="both"/>
        <w:rPr>
          <w:rFonts w:asciiTheme="minorHAnsi" w:hAnsiTheme="minorHAnsi" w:cs="Arial"/>
          <w:bCs/>
          <w:sz w:val="22"/>
          <w:szCs w:val="22"/>
        </w:rPr>
      </w:pPr>
      <w:r w:rsidRPr="00624C8D">
        <w:rPr>
          <w:rFonts w:asciiTheme="minorHAnsi" w:hAnsiTheme="minorHAnsi" w:cs="Arial"/>
          <w:sz w:val="22"/>
          <w:szCs w:val="22"/>
        </w:rPr>
        <w:lastRenderedPageBreak/>
        <w:t>When the patient experiences</w:t>
      </w:r>
      <w:r w:rsidRPr="00624C8D">
        <w:rPr>
          <w:rFonts w:asciiTheme="minorHAnsi" w:hAnsiTheme="minorHAnsi" w:cs="Arial"/>
          <w:bCs/>
          <w:sz w:val="22"/>
          <w:szCs w:val="22"/>
        </w:rPr>
        <w:t xml:space="preserve"> a major surgical or medical intervention that precludes benefit from a continued intensive rehabilitation program</w:t>
      </w:r>
    </w:p>
    <w:p w:rsidR="00624C8D" w:rsidRPr="00624C8D" w:rsidRDefault="00624C8D" w:rsidP="00624C8D">
      <w:pPr>
        <w:widowControl/>
        <w:numPr>
          <w:ilvl w:val="0"/>
          <w:numId w:val="42"/>
        </w:numPr>
        <w:tabs>
          <w:tab w:val="left" w:pos="-720"/>
        </w:tabs>
        <w:suppressAutoHyphens/>
        <w:autoSpaceDE/>
        <w:autoSpaceDN/>
        <w:jc w:val="both"/>
        <w:rPr>
          <w:rFonts w:asciiTheme="minorHAnsi" w:hAnsiTheme="minorHAnsi" w:cs="Arial"/>
          <w:sz w:val="22"/>
          <w:szCs w:val="22"/>
        </w:rPr>
      </w:pPr>
      <w:r w:rsidRPr="00624C8D">
        <w:rPr>
          <w:rFonts w:asciiTheme="minorHAnsi" w:hAnsiTheme="minorHAnsi" w:cs="Arial"/>
          <w:bCs/>
          <w:sz w:val="22"/>
          <w:szCs w:val="22"/>
        </w:rPr>
        <w:t>When the pati</w:t>
      </w:r>
      <w:r w:rsidRPr="00624C8D">
        <w:rPr>
          <w:rFonts w:asciiTheme="minorHAnsi" w:hAnsiTheme="minorHAnsi" w:cs="Arial"/>
          <w:sz w:val="22"/>
          <w:szCs w:val="22"/>
        </w:rPr>
        <w:t>ent experiences a psychological problem that precludes benefit from a continued intensive rehabilitation program</w:t>
      </w:r>
    </w:p>
    <w:p w:rsidR="00624C8D" w:rsidRPr="00624C8D" w:rsidRDefault="00624C8D" w:rsidP="00624C8D">
      <w:pPr>
        <w:widowControl/>
        <w:numPr>
          <w:ilvl w:val="0"/>
          <w:numId w:val="42"/>
        </w:numPr>
        <w:tabs>
          <w:tab w:val="left" w:pos="-720"/>
        </w:tabs>
        <w:suppressAutoHyphens/>
        <w:autoSpaceDE/>
        <w:autoSpaceDN/>
        <w:jc w:val="both"/>
        <w:rPr>
          <w:rFonts w:asciiTheme="minorHAnsi" w:hAnsiTheme="minorHAnsi" w:cs="Arial"/>
          <w:sz w:val="22"/>
          <w:szCs w:val="22"/>
        </w:rPr>
      </w:pPr>
      <w:r w:rsidRPr="00624C8D">
        <w:rPr>
          <w:rFonts w:asciiTheme="minorHAnsi" w:hAnsiTheme="minorHAnsi" w:cs="Arial"/>
          <w:sz w:val="22"/>
          <w:szCs w:val="22"/>
        </w:rPr>
        <w:t>When the patient/family are no longer willing to be active participants in the program</w:t>
      </w:r>
    </w:p>
    <w:p w:rsidR="00624C8D" w:rsidRPr="00624C8D" w:rsidRDefault="00624C8D" w:rsidP="00624C8D">
      <w:pPr>
        <w:widowControl/>
        <w:numPr>
          <w:ilvl w:val="0"/>
          <w:numId w:val="42"/>
        </w:numPr>
        <w:tabs>
          <w:tab w:val="left" w:pos="-720"/>
        </w:tabs>
        <w:suppressAutoHyphens/>
        <w:autoSpaceDE/>
        <w:autoSpaceDN/>
        <w:jc w:val="both"/>
        <w:rPr>
          <w:rFonts w:asciiTheme="minorHAnsi" w:hAnsiTheme="minorHAnsi" w:cs="Arial"/>
          <w:sz w:val="22"/>
          <w:szCs w:val="22"/>
        </w:rPr>
      </w:pPr>
      <w:r w:rsidRPr="00624C8D">
        <w:rPr>
          <w:rFonts w:asciiTheme="minorHAnsi" w:hAnsiTheme="minorHAnsi" w:cs="Arial"/>
          <w:sz w:val="22"/>
          <w:szCs w:val="22"/>
        </w:rPr>
        <w:t>When the patient/family exercises legal rights and refuses continued services</w:t>
      </w:r>
    </w:p>
    <w:p w:rsidR="00624C8D" w:rsidRPr="00624C8D" w:rsidRDefault="00624C8D" w:rsidP="00624C8D">
      <w:pPr>
        <w:widowControl/>
        <w:numPr>
          <w:ilvl w:val="0"/>
          <w:numId w:val="42"/>
        </w:numPr>
        <w:tabs>
          <w:tab w:val="left" w:pos="-720"/>
        </w:tabs>
        <w:suppressAutoHyphens/>
        <w:autoSpaceDE/>
        <w:autoSpaceDN/>
        <w:jc w:val="both"/>
        <w:rPr>
          <w:rFonts w:asciiTheme="minorHAnsi" w:hAnsiTheme="minorHAnsi" w:cs="Arial"/>
          <w:bCs/>
          <w:sz w:val="22"/>
          <w:szCs w:val="22"/>
        </w:rPr>
      </w:pPr>
      <w:r w:rsidRPr="00624C8D">
        <w:rPr>
          <w:rFonts w:asciiTheme="minorHAnsi" w:hAnsiTheme="minorHAnsi" w:cs="Arial"/>
          <w:sz w:val="22"/>
          <w:szCs w:val="22"/>
        </w:rPr>
        <w:t xml:space="preserve">When funding is no longer available unless discharge is in conflict with state or federal regulations that guide participation in programs that cover services or when discharge will result in a negative outcome for the </w:t>
      </w:r>
      <w:r w:rsidRPr="00624C8D">
        <w:rPr>
          <w:rFonts w:asciiTheme="minorHAnsi" w:hAnsiTheme="minorHAnsi" w:cs="Arial"/>
          <w:bCs/>
          <w:sz w:val="22"/>
          <w:szCs w:val="22"/>
        </w:rPr>
        <w:t>patient</w:t>
      </w:r>
    </w:p>
    <w:p w:rsidR="004C34DC" w:rsidRPr="00624C8D" w:rsidRDefault="004C34DC" w:rsidP="004C34DC">
      <w:pPr>
        <w:pStyle w:val="Style15"/>
        <w:adjustRightInd/>
        <w:spacing w:line="312" w:lineRule="auto"/>
        <w:jc w:val="both"/>
        <w:rPr>
          <w:rFonts w:asciiTheme="minorHAnsi" w:hAnsiTheme="minorHAnsi" w:cstheme="minorHAnsi"/>
          <w:b/>
          <w:color w:val="000000" w:themeColor="text1"/>
          <w:sz w:val="22"/>
          <w:szCs w:val="22"/>
        </w:rPr>
      </w:pPr>
    </w:p>
    <w:p w:rsidR="00904058" w:rsidRDefault="00904058" w:rsidP="00904058">
      <w:pPr>
        <w:pStyle w:val="Style15"/>
        <w:adjustRightInd/>
        <w:spacing w:line="312" w:lineRule="auto"/>
        <w:jc w:val="both"/>
        <w:rPr>
          <w:rFonts w:asciiTheme="minorHAnsi" w:hAnsiTheme="minorHAnsi" w:cstheme="minorHAnsi"/>
          <w:b/>
          <w:color w:val="7F7F7F" w:themeColor="text1" w:themeTint="80"/>
          <w:sz w:val="22"/>
          <w:szCs w:val="22"/>
        </w:rPr>
      </w:pPr>
      <w:r w:rsidRPr="004C34DC">
        <w:rPr>
          <w:rFonts w:asciiTheme="minorHAnsi" w:hAnsiTheme="minorHAnsi" w:cstheme="minorHAnsi"/>
          <w:b/>
          <w:sz w:val="22"/>
          <w:szCs w:val="20"/>
        </w:rPr>
        <w:t xml:space="preserve">REFERENCES:  </w:t>
      </w:r>
    </w:p>
    <w:tbl>
      <w:tblPr>
        <w:tblStyle w:val="TableGrid"/>
        <w:tblW w:w="0" w:type="auto"/>
        <w:tblBorders>
          <w:top w:val="none" w:sz="0" w:space="0" w:color="auto"/>
          <w:left w:val="none" w:sz="0" w:space="0" w:color="auto"/>
          <w:right w:val="none" w:sz="0" w:space="0" w:color="auto"/>
          <w:insideH w:val="none" w:sz="0" w:space="0" w:color="auto"/>
        </w:tblBorders>
        <w:tblLook w:val="04A0" w:firstRow="1" w:lastRow="0" w:firstColumn="1" w:lastColumn="0" w:noHBand="0" w:noVBand="1"/>
      </w:tblPr>
      <w:tblGrid>
        <w:gridCol w:w="1728"/>
        <w:gridCol w:w="7819"/>
      </w:tblGrid>
      <w:tr w:rsidR="00904058" w:rsidRPr="007E0FDB" w:rsidTr="003B3C3C">
        <w:trPr>
          <w:trHeight w:val="432"/>
        </w:trPr>
        <w:tc>
          <w:tcPr>
            <w:tcW w:w="1728" w:type="dxa"/>
            <w:tcBorders>
              <w:top w:val="nil"/>
              <w:left w:val="nil"/>
              <w:bottom w:val="dotted" w:sz="4" w:space="0" w:color="auto"/>
              <w:right w:val="single" w:sz="4" w:space="0" w:color="auto"/>
            </w:tcBorders>
            <w:shd w:val="clear" w:color="auto" w:fill="D9D9D9" w:themeFill="background1" w:themeFillShade="D9"/>
            <w:vAlign w:val="center"/>
          </w:tcPr>
          <w:p w:rsidR="00904058" w:rsidRPr="007E0FDB" w:rsidRDefault="00904058" w:rsidP="003B3C3C">
            <w:pPr>
              <w:pStyle w:val="Style15"/>
              <w:adjustRightInd/>
              <w:spacing w:line="312" w:lineRule="auto"/>
              <w:rPr>
                <w:rFonts w:asciiTheme="minorHAnsi" w:hAnsiTheme="minorHAnsi" w:cstheme="minorHAnsi"/>
                <w:b/>
                <w:color w:val="000000" w:themeColor="text1"/>
                <w:sz w:val="20"/>
                <w:szCs w:val="20"/>
              </w:rPr>
            </w:pPr>
            <w:r w:rsidRPr="007E0FDB">
              <w:rPr>
                <w:rFonts w:asciiTheme="minorHAnsi" w:hAnsiTheme="minorHAnsi" w:cstheme="minorHAnsi"/>
                <w:b/>
                <w:color w:val="000000" w:themeColor="text1"/>
                <w:sz w:val="20"/>
                <w:szCs w:val="20"/>
              </w:rPr>
              <w:t>TJC</w:t>
            </w:r>
          </w:p>
        </w:tc>
        <w:tc>
          <w:tcPr>
            <w:tcW w:w="7819" w:type="dxa"/>
            <w:tcBorders>
              <w:top w:val="nil"/>
              <w:left w:val="single" w:sz="4" w:space="0" w:color="auto"/>
              <w:bottom w:val="dotted" w:sz="4" w:space="0" w:color="auto"/>
              <w:right w:val="nil"/>
            </w:tcBorders>
            <w:shd w:val="clear" w:color="auto" w:fill="D9D9D9" w:themeFill="background1" w:themeFillShade="D9"/>
            <w:vAlign w:val="center"/>
          </w:tcPr>
          <w:p w:rsidR="00904058" w:rsidRPr="007E0FDB" w:rsidRDefault="00904058" w:rsidP="00904058">
            <w:pPr>
              <w:rPr>
                <w:rFonts w:asciiTheme="minorHAnsi" w:hAnsiTheme="minorHAnsi" w:cs="Arial"/>
                <w:b/>
                <w:bCs/>
                <w:sz w:val="20"/>
                <w:szCs w:val="20"/>
              </w:rPr>
            </w:pPr>
            <w:r w:rsidRPr="007E0FDB">
              <w:rPr>
                <w:rFonts w:asciiTheme="minorHAnsi" w:hAnsiTheme="minorHAnsi" w:cs="Arial"/>
                <w:b/>
                <w:bCs/>
                <w:sz w:val="20"/>
                <w:szCs w:val="20"/>
              </w:rPr>
              <w:t>PC.01.01.01</w:t>
            </w:r>
          </w:p>
          <w:p w:rsidR="00904058" w:rsidRPr="007E0FDB" w:rsidRDefault="00904058" w:rsidP="00904058">
            <w:pPr>
              <w:rPr>
                <w:rFonts w:asciiTheme="minorHAnsi" w:hAnsiTheme="minorHAnsi" w:cs="Arial"/>
                <w:b/>
                <w:bCs/>
                <w:sz w:val="20"/>
                <w:szCs w:val="20"/>
              </w:rPr>
            </w:pPr>
            <w:r w:rsidRPr="007E0FDB">
              <w:rPr>
                <w:rFonts w:asciiTheme="minorHAnsi" w:hAnsiTheme="minorHAnsi" w:cs="Arial"/>
                <w:b/>
                <w:bCs/>
                <w:sz w:val="20"/>
                <w:szCs w:val="20"/>
              </w:rPr>
              <w:t>PC.04.01.01</w:t>
            </w:r>
          </w:p>
          <w:p w:rsidR="00904058" w:rsidRPr="007E0FDB" w:rsidRDefault="00904058" w:rsidP="00904058">
            <w:pPr>
              <w:rPr>
                <w:rFonts w:asciiTheme="minorHAnsi" w:hAnsiTheme="minorHAnsi" w:cs="Arial"/>
                <w:b/>
                <w:bCs/>
                <w:sz w:val="20"/>
                <w:szCs w:val="20"/>
              </w:rPr>
            </w:pPr>
            <w:r>
              <w:rPr>
                <w:rFonts w:asciiTheme="minorHAnsi" w:hAnsiTheme="minorHAnsi" w:cs="Arial"/>
                <w:b/>
                <w:bCs/>
                <w:sz w:val="20"/>
                <w:szCs w:val="20"/>
              </w:rPr>
              <w:t>PC.00</w:t>
            </w:r>
            <w:r w:rsidRPr="007E0FDB">
              <w:rPr>
                <w:rFonts w:asciiTheme="minorHAnsi" w:hAnsiTheme="minorHAnsi" w:cs="Arial"/>
                <w:b/>
                <w:bCs/>
                <w:sz w:val="20"/>
                <w:szCs w:val="20"/>
              </w:rPr>
              <w:t>2.02.01</w:t>
            </w:r>
          </w:p>
          <w:p w:rsidR="00904058" w:rsidRPr="007E0FDB" w:rsidRDefault="00904058" w:rsidP="00904058">
            <w:pPr>
              <w:rPr>
                <w:rFonts w:asciiTheme="minorHAnsi" w:hAnsiTheme="minorHAnsi" w:cs="Arial"/>
                <w:b/>
                <w:bCs/>
                <w:sz w:val="20"/>
                <w:szCs w:val="20"/>
              </w:rPr>
            </w:pPr>
            <w:r w:rsidRPr="007E0FDB">
              <w:rPr>
                <w:rFonts w:asciiTheme="minorHAnsi" w:hAnsiTheme="minorHAnsi" w:cs="Arial"/>
                <w:b/>
                <w:bCs/>
                <w:sz w:val="20"/>
                <w:szCs w:val="20"/>
              </w:rPr>
              <w:t>PC.04.02.01</w:t>
            </w:r>
          </w:p>
          <w:p w:rsidR="00904058" w:rsidRPr="007E0FDB" w:rsidRDefault="00904058" w:rsidP="00904058">
            <w:pPr>
              <w:rPr>
                <w:rFonts w:asciiTheme="minorHAnsi" w:hAnsiTheme="minorHAnsi" w:cs="Arial"/>
                <w:b/>
                <w:bCs/>
                <w:sz w:val="20"/>
                <w:szCs w:val="20"/>
              </w:rPr>
            </w:pPr>
            <w:r w:rsidRPr="007E0FDB">
              <w:rPr>
                <w:rFonts w:asciiTheme="minorHAnsi" w:hAnsiTheme="minorHAnsi" w:cs="Arial"/>
                <w:b/>
                <w:bCs/>
                <w:sz w:val="20"/>
                <w:szCs w:val="20"/>
              </w:rPr>
              <w:t>LD.01.03.01</w:t>
            </w:r>
          </w:p>
          <w:p w:rsidR="00904058" w:rsidRPr="007E0FDB" w:rsidRDefault="00904058" w:rsidP="00904058">
            <w:pPr>
              <w:rPr>
                <w:rFonts w:asciiTheme="minorHAnsi" w:hAnsiTheme="minorHAnsi" w:cs="Arial"/>
                <w:b/>
                <w:bCs/>
                <w:sz w:val="20"/>
                <w:szCs w:val="20"/>
              </w:rPr>
            </w:pPr>
            <w:r w:rsidRPr="007E0FDB">
              <w:rPr>
                <w:rFonts w:asciiTheme="minorHAnsi" w:hAnsiTheme="minorHAnsi" w:cs="Arial"/>
                <w:b/>
                <w:bCs/>
                <w:sz w:val="20"/>
                <w:szCs w:val="20"/>
              </w:rPr>
              <w:t>RC.02.01.01</w:t>
            </w:r>
          </w:p>
          <w:p w:rsidR="00904058" w:rsidRPr="007E0FDB" w:rsidRDefault="00904058" w:rsidP="003B3C3C">
            <w:pPr>
              <w:pStyle w:val="Style15"/>
              <w:adjustRightInd/>
              <w:spacing w:line="312" w:lineRule="auto"/>
              <w:jc w:val="both"/>
              <w:rPr>
                <w:rFonts w:asciiTheme="minorHAnsi" w:hAnsiTheme="minorHAnsi" w:cstheme="minorHAnsi"/>
                <w:b/>
                <w:color w:val="000000" w:themeColor="text1"/>
                <w:sz w:val="20"/>
                <w:szCs w:val="20"/>
              </w:rPr>
            </w:pPr>
          </w:p>
        </w:tc>
      </w:tr>
      <w:tr w:rsidR="00904058" w:rsidRPr="007E0FDB" w:rsidTr="003B3C3C">
        <w:trPr>
          <w:trHeight w:val="432"/>
        </w:trPr>
        <w:tc>
          <w:tcPr>
            <w:tcW w:w="1728" w:type="dxa"/>
            <w:tcBorders>
              <w:top w:val="dotted" w:sz="4" w:space="0" w:color="auto"/>
              <w:bottom w:val="dotted" w:sz="4" w:space="0" w:color="auto"/>
              <w:right w:val="single" w:sz="4" w:space="0" w:color="auto"/>
            </w:tcBorders>
            <w:shd w:val="clear" w:color="auto" w:fill="D9D9D9" w:themeFill="background1" w:themeFillShade="D9"/>
            <w:vAlign w:val="center"/>
          </w:tcPr>
          <w:p w:rsidR="00904058" w:rsidRPr="007E0FDB" w:rsidRDefault="00904058" w:rsidP="003B3C3C">
            <w:pPr>
              <w:pStyle w:val="Style15"/>
              <w:adjustRightInd/>
              <w:spacing w:line="312" w:lineRule="auto"/>
              <w:rPr>
                <w:rFonts w:asciiTheme="minorHAnsi" w:hAnsiTheme="minorHAnsi" w:cstheme="minorHAnsi"/>
                <w:b/>
                <w:color w:val="000000" w:themeColor="text1"/>
                <w:sz w:val="20"/>
                <w:szCs w:val="20"/>
              </w:rPr>
            </w:pPr>
            <w:r w:rsidRPr="007E0FDB">
              <w:rPr>
                <w:rFonts w:asciiTheme="minorHAnsi" w:hAnsiTheme="minorHAnsi" w:cstheme="minorHAnsi"/>
                <w:b/>
                <w:color w:val="000000" w:themeColor="text1"/>
                <w:sz w:val="20"/>
                <w:szCs w:val="20"/>
              </w:rPr>
              <w:t>HFAP</w:t>
            </w:r>
          </w:p>
        </w:tc>
        <w:tc>
          <w:tcPr>
            <w:tcW w:w="7819" w:type="dxa"/>
            <w:tcBorders>
              <w:top w:val="dotted" w:sz="4" w:space="0" w:color="auto"/>
              <w:left w:val="single" w:sz="4" w:space="0" w:color="auto"/>
              <w:bottom w:val="dotted" w:sz="4" w:space="0" w:color="auto"/>
            </w:tcBorders>
            <w:shd w:val="clear" w:color="auto" w:fill="D9D9D9" w:themeFill="background1" w:themeFillShade="D9"/>
            <w:vAlign w:val="center"/>
          </w:tcPr>
          <w:p w:rsidR="000D5A38" w:rsidRDefault="000D5A38" w:rsidP="003B3C3C">
            <w:pPr>
              <w:pStyle w:val="Style15"/>
              <w:adjustRightInd/>
              <w:spacing w:line="312" w:lineRule="auto"/>
              <w:jc w:val="both"/>
              <w:rPr>
                <w:rFonts w:asciiTheme="minorHAnsi" w:hAnsiTheme="minorHAnsi" w:cs="Arial"/>
                <w:b/>
                <w:bCs/>
                <w:sz w:val="20"/>
                <w:szCs w:val="20"/>
              </w:rPr>
            </w:pPr>
            <w:r>
              <w:rPr>
                <w:rFonts w:asciiTheme="minorHAnsi" w:hAnsiTheme="minorHAnsi" w:cs="Arial"/>
                <w:b/>
                <w:bCs/>
                <w:sz w:val="20"/>
                <w:szCs w:val="20"/>
              </w:rPr>
              <w:t>26.00.12</w:t>
            </w:r>
          </w:p>
          <w:p w:rsidR="000D5A38" w:rsidRDefault="000D5A38" w:rsidP="003B3C3C">
            <w:pPr>
              <w:pStyle w:val="Style15"/>
              <w:adjustRightInd/>
              <w:spacing w:line="312" w:lineRule="auto"/>
              <w:jc w:val="both"/>
              <w:rPr>
                <w:rFonts w:asciiTheme="minorHAnsi" w:hAnsiTheme="minorHAnsi" w:cs="Arial"/>
                <w:b/>
                <w:bCs/>
                <w:sz w:val="20"/>
                <w:szCs w:val="20"/>
              </w:rPr>
            </w:pPr>
            <w:r>
              <w:rPr>
                <w:rFonts w:asciiTheme="minorHAnsi" w:hAnsiTheme="minorHAnsi" w:cs="Arial"/>
                <w:b/>
                <w:bCs/>
                <w:sz w:val="20"/>
                <w:szCs w:val="20"/>
              </w:rPr>
              <w:t>26.00.23</w:t>
            </w:r>
          </w:p>
          <w:p w:rsidR="00904058" w:rsidRPr="007E0FDB" w:rsidRDefault="00904058" w:rsidP="003B3C3C">
            <w:pPr>
              <w:pStyle w:val="Style15"/>
              <w:adjustRightInd/>
              <w:spacing w:line="312" w:lineRule="auto"/>
              <w:jc w:val="both"/>
              <w:rPr>
                <w:rFonts w:asciiTheme="minorHAnsi" w:hAnsiTheme="minorHAnsi" w:cstheme="minorHAnsi"/>
                <w:b/>
                <w:color w:val="000000" w:themeColor="text1"/>
                <w:sz w:val="20"/>
                <w:szCs w:val="20"/>
              </w:rPr>
            </w:pPr>
            <w:r w:rsidRPr="007E0FDB">
              <w:rPr>
                <w:rFonts w:asciiTheme="minorHAnsi" w:hAnsiTheme="minorHAnsi" w:cs="Arial"/>
                <w:b/>
                <w:bCs/>
                <w:sz w:val="20"/>
                <w:szCs w:val="20"/>
              </w:rPr>
              <w:t>26.00.24</w:t>
            </w:r>
          </w:p>
        </w:tc>
      </w:tr>
      <w:tr w:rsidR="00904058" w:rsidRPr="007E0FDB" w:rsidTr="003B3C3C">
        <w:trPr>
          <w:trHeight w:val="432"/>
        </w:trPr>
        <w:tc>
          <w:tcPr>
            <w:tcW w:w="1728" w:type="dxa"/>
            <w:tcBorders>
              <w:top w:val="dotted" w:sz="4" w:space="0" w:color="auto"/>
              <w:bottom w:val="dotted" w:sz="4" w:space="0" w:color="auto"/>
              <w:right w:val="single" w:sz="4" w:space="0" w:color="auto"/>
            </w:tcBorders>
            <w:shd w:val="clear" w:color="auto" w:fill="D9D9D9" w:themeFill="background1" w:themeFillShade="D9"/>
            <w:vAlign w:val="center"/>
          </w:tcPr>
          <w:p w:rsidR="00904058" w:rsidRPr="007E0FDB" w:rsidRDefault="00904058" w:rsidP="003B3C3C">
            <w:pPr>
              <w:pStyle w:val="Style15"/>
              <w:adjustRightInd/>
              <w:spacing w:line="312" w:lineRule="auto"/>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CFR</w:t>
            </w:r>
          </w:p>
        </w:tc>
        <w:tc>
          <w:tcPr>
            <w:tcW w:w="7819" w:type="dxa"/>
            <w:tcBorders>
              <w:top w:val="dotted" w:sz="4" w:space="0" w:color="auto"/>
              <w:left w:val="single" w:sz="4" w:space="0" w:color="auto"/>
              <w:bottom w:val="dotted" w:sz="4" w:space="0" w:color="auto"/>
            </w:tcBorders>
            <w:shd w:val="clear" w:color="auto" w:fill="D9D9D9" w:themeFill="background1" w:themeFillShade="D9"/>
            <w:vAlign w:val="center"/>
          </w:tcPr>
          <w:p w:rsidR="00904058" w:rsidRPr="007E0FDB" w:rsidRDefault="00904058" w:rsidP="003B3C3C">
            <w:pPr>
              <w:rPr>
                <w:rFonts w:asciiTheme="minorHAnsi" w:hAnsiTheme="minorHAnsi" w:cs="Arial"/>
                <w:b/>
                <w:bCs/>
                <w:sz w:val="20"/>
                <w:szCs w:val="20"/>
              </w:rPr>
            </w:pPr>
            <w:r w:rsidRPr="007E0FDB">
              <w:rPr>
                <w:rFonts w:asciiTheme="minorHAnsi" w:hAnsiTheme="minorHAnsi" w:cs="Arial"/>
                <w:b/>
                <w:bCs/>
                <w:sz w:val="20"/>
                <w:szCs w:val="20"/>
              </w:rPr>
              <w:t>42 CFR 412.23 (b) (2)</w:t>
            </w:r>
          </w:p>
          <w:p w:rsidR="00904058" w:rsidRDefault="00904058" w:rsidP="003B3C3C">
            <w:pPr>
              <w:rPr>
                <w:rFonts w:asciiTheme="minorHAnsi" w:hAnsiTheme="minorHAnsi" w:cs="Arial"/>
                <w:b/>
                <w:bCs/>
                <w:sz w:val="20"/>
                <w:szCs w:val="20"/>
              </w:rPr>
            </w:pPr>
            <w:r w:rsidRPr="007E0FDB">
              <w:rPr>
                <w:rFonts w:asciiTheme="minorHAnsi" w:hAnsiTheme="minorHAnsi" w:cs="Arial"/>
                <w:b/>
                <w:bCs/>
                <w:sz w:val="20"/>
                <w:szCs w:val="20"/>
              </w:rPr>
              <w:t>42 CFR 412.25</w:t>
            </w:r>
          </w:p>
          <w:p w:rsidR="000D5A38" w:rsidRPr="007E0FDB" w:rsidRDefault="000D5A38" w:rsidP="003B3C3C">
            <w:pPr>
              <w:rPr>
                <w:rFonts w:asciiTheme="minorHAnsi" w:hAnsiTheme="minorHAnsi" w:cs="Arial"/>
                <w:b/>
                <w:bCs/>
                <w:sz w:val="20"/>
                <w:szCs w:val="20"/>
              </w:rPr>
            </w:pPr>
            <w:r>
              <w:rPr>
                <w:rFonts w:asciiTheme="minorHAnsi" w:hAnsiTheme="minorHAnsi" w:cs="Arial"/>
                <w:b/>
                <w:bCs/>
                <w:sz w:val="20"/>
                <w:szCs w:val="20"/>
              </w:rPr>
              <w:t>42 CFR 412.29</w:t>
            </w:r>
          </w:p>
          <w:p w:rsidR="00904058" w:rsidRPr="007E0FDB" w:rsidRDefault="00904058" w:rsidP="003B3C3C">
            <w:pPr>
              <w:pStyle w:val="Style15"/>
              <w:adjustRightInd/>
              <w:spacing w:line="312" w:lineRule="auto"/>
              <w:jc w:val="both"/>
              <w:rPr>
                <w:rFonts w:asciiTheme="minorHAnsi" w:hAnsiTheme="minorHAnsi" w:cstheme="minorHAnsi"/>
                <w:b/>
                <w:color w:val="000000" w:themeColor="text1"/>
                <w:sz w:val="20"/>
                <w:szCs w:val="20"/>
              </w:rPr>
            </w:pPr>
          </w:p>
        </w:tc>
      </w:tr>
      <w:tr w:rsidR="00904058" w:rsidRPr="007E0FDB" w:rsidTr="003B3C3C">
        <w:trPr>
          <w:trHeight w:val="432"/>
        </w:trPr>
        <w:tc>
          <w:tcPr>
            <w:tcW w:w="1728" w:type="dxa"/>
            <w:tcBorders>
              <w:top w:val="nil"/>
              <w:bottom w:val="dotted" w:sz="4" w:space="0" w:color="auto"/>
              <w:right w:val="single" w:sz="4" w:space="0" w:color="auto"/>
            </w:tcBorders>
            <w:shd w:val="clear" w:color="auto" w:fill="D9D9D9" w:themeFill="background1" w:themeFillShade="D9"/>
            <w:vAlign w:val="center"/>
          </w:tcPr>
          <w:p w:rsidR="00904058" w:rsidRPr="007E0FDB" w:rsidRDefault="00904058" w:rsidP="003B3C3C">
            <w:pPr>
              <w:pStyle w:val="Style15"/>
              <w:adjustRightInd/>
              <w:spacing w:line="312" w:lineRule="auto"/>
              <w:rPr>
                <w:rFonts w:asciiTheme="minorHAnsi" w:hAnsiTheme="minorHAnsi" w:cstheme="minorHAnsi"/>
                <w:b/>
                <w:color w:val="000000" w:themeColor="text1"/>
                <w:sz w:val="20"/>
                <w:szCs w:val="20"/>
              </w:rPr>
            </w:pPr>
            <w:r w:rsidRPr="007E0FDB">
              <w:rPr>
                <w:rFonts w:asciiTheme="minorHAnsi" w:hAnsiTheme="minorHAnsi" w:cstheme="minorHAnsi"/>
                <w:b/>
                <w:color w:val="000000" w:themeColor="text1"/>
                <w:sz w:val="20"/>
                <w:szCs w:val="20"/>
              </w:rPr>
              <w:t>SURVEY TAG REFERENCES</w:t>
            </w:r>
          </w:p>
        </w:tc>
        <w:tc>
          <w:tcPr>
            <w:tcW w:w="7819" w:type="dxa"/>
            <w:tcBorders>
              <w:top w:val="dotted" w:sz="4" w:space="0" w:color="auto"/>
              <w:left w:val="single" w:sz="4" w:space="0" w:color="auto"/>
              <w:bottom w:val="dotted" w:sz="4" w:space="0" w:color="auto"/>
            </w:tcBorders>
            <w:shd w:val="clear" w:color="auto" w:fill="D9D9D9" w:themeFill="background1" w:themeFillShade="D9"/>
            <w:vAlign w:val="center"/>
          </w:tcPr>
          <w:p w:rsidR="00904058" w:rsidRPr="007E0FDB" w:rsidRDefault="00904058" w:rsidP="003B3C3C">
            <w:pPr>
              <w:rPr>
                <w:rFonts w:asciiTheme="minorHAnsi" w:hAnsiTheme="minorHAnsi" w:cs="Arial"/>
                <w:b/>
                <w:bCs/>
                <w:sz w:val="20"/>
                <w:szCs w:val="20"/>
              </w:rPr>
            </w:pPr>
            <w:r w:rsidRPr="007E0FDB">
              <w:rPr>
                <w:rFonts w:asciiTheme="minorHAnsi" w:hAnsiTheme="minorHAnsi" w:cs="Arial"/>
                <w:b/>
                <w:bCs/>
                <w:sz w:val="20"/>
                <w:szCs w:val="20"/>
              </w:rPr>
              <w:t xml:space="preserve">CMS-437B: </w:t>
            </w:r>
            <w:r w:rsidR="000D5A38">
              <w:rPr>
                <w:rFonts w:asciiTheme="minorHAnsi" w:hAnsiTheme="minorHAnsi" w:cs="Arial"/>
                <w:b/>
                <w:bCs/>
                <w:sz w:val="20"/>
                <w:szCs w:val="20"/>
              </w:rPr>
              <w:t>A3601</w:t>
            </w:r>
          </w:p>
          <w:p w:rsidR="00904058" w:rsidRPr="007E0FDB" w:rsidRDefault="00904058" w:rsidP="000D5A38">
            <w:pPr>
              <w:rPr>
                <w:rFonts w:asciiTheme="minorHAnsi" w:hAnsiTheme="minorHAnsi" w:cstheme="minorHAnsi"/>
                <w:b/>
                <w:color w:val="000000" w:themeColor="text1"/>
                <w:sz w:val="20"/>
                <w:szCs w:val="20"/>
              </w:rPr>
            </w:pPr>
            <w:r w:rsidRPr="007E0FDB">
              <w:rPr>
                <w:rFonts w:asciiTheme="minorHAnsi" w:hAnsiTheme="minorHAnsi" w:cs="Arial"/>
                <w:b/>
                <w:bCs/>
                <w:sz w:val="20"/>
                <w:szCs w:val="20"/>
              </w:rPr>
              <w:t xml:space="preserve">CMS-437A: </w:t>
            </w:r>
            <w:r w:rsidR="000D5A38">
              <w:rPr>
                <w:rFonts w:asciiTheme="minorHAnsi" w:hAnsiTheme="minorHAnsi" w:cs="Arial"/>
                <w:b/>
                <w:bCs/>
                <w:sz w:val="20"/>
                <w:szCs w:val="20"/>
              </w:rPr>
              <w:t>A3501</w:t>
            </w:r>
          </w:p>
        </w:tc>
      </w:tr>
      <w:tr w:rsidR="00904058" w:rsidRPr="007E0FDB" w:rsidTr="003B3C3C">
        <w:trPr>
          <w:trHeight w:val="432"/>
        </w:trPr>
        <w:tc>
          <w:tcPr>
            <w:tcW w:w="1728" w:type="dxa"/>
            <w:tcBorders>
              <w:top w:val="dotted" w:sz="4" w:space="0" w:color="auto"/>
              <w:bottom w:val="dotted" w:sz="4" w:space="0" w:color="auto"/>
              <w:right w:val="single" w:sz="4" w:space="0" w:color="auto"/>
            </w:tcBorders>
            <w:shd w:val="clear" w:color="auto" w:fill="D9D9D9" w:themeFill="background1" w:themeFillShade="D9"/>
            <w:vAlign w:val="center"/>
          </w:tcPr>
          <w:p w:rsidR="00904058" w:rsidRPr="007E0FDB" w:rsidRDefault="00904058" w:rsidP="003B3C3C">
            <w:pPr>
              <w:pStyle w:val="Style15"/>
              <w:adjustRightInd/>
              <w:spacing w:line="312" w:lineRule="auto"/>
              <w:rPr>
                <w:rFonts w:asciiTheme="minorHAnsi" w:hAnsiTheme="minorHAnsi" w:cstheme="minorHAnsi"/>
                <w:b/>
                <w:color w:val="000000" w:themeColor="text1"/>
                <w:sz w:val="20"/>
                <w:szCs w:val="20"/>
              </w:rPr>
            </w:pPr>
            <w:r w:rsidRPr="007E0FDB">
              <w:rPr>
                <w:rFonts w:asciiTheme="minorHAnsi" w:hAnsiTheme="minorHAnsi" w:cstheme="minorHAnsi"/>
                <w:b/>
                <w:color w:val="000000" w:themeColor="text1"/>
                <w:sz w:val="20"/>
                <w:szCs w:val="20"/>
              </w:rPr>
              <w:t>STATE REGS</w:t>
            </w:r>
          </w:p>
        </w:tc>
        <w:tc>
          <w:tcPr>
            <w:tcW w:w="7819" w:type="dxa"/>
            <w:tcBorders>
              <w:top w:val="dotted" w:sz="4" w:space="0" w:color="auto"/>
              <w:left w:val="single" w:sz="4" w:space="0" w:color="auto"/>
              <w:bottom w:val="dotted" w:sz="4" w:space="0" w:color="auto"/>
            </w:tcBorders>
            <w:shd w:val="clear" w:color="auto" w:fill="D9D9D9" w:themeFill="background1" w:themeFillShade="D9"/>
            <w:vAlign w:val="center"/>
          </w:tcPr>
          <w:p w:rsidR="00904058" w:rsidRPr="007E0FDB" w:rsidRDefault="00904058" w:rsidP="003B3C3C">
            <w:pPr>
              <w:pStyle w:val="Style15"/>
              <w:adjustRightInd/>
              <w:spacing w:line="312" w:lineRule="auto"/>
              <w:jc w:val="both"/>
              <w:rPr>
                <w:rFonts w:asciiTheme="minorHAnsi" w:hAnsiTheme="minorHAnsi" w:cstheme="minorHAnsi"/>
                <w:b/>
                <w:color w:val="000000" w:themeColor="text1"/>
                <w:sz w:val="20"/>
                <w:szCs w:val="20"/>
              </w:rPr>
            </w:pPr>
          </w:p>
        </w:tc>
        <w:bookmarkStart w:id="0" w:name="_GoBack"/>
        <w:bookmarkEnd w:id="0"/>
      </w:tr>
      <w:tr w:rsidR="00904058" w:rsidRPr="007E0FDB" w:rsidTr="003B3C3C">
        <w:trPr>
          <w:trHeight w:val="432"/>
        </w:trPr>
        <w:tc>
          <w:tcPr>
            <w:tcW w:w="1728" w:type="dxa"/>
            <w:tcBorders>
              <w:top w:val="dotted" w:sz="4" w:space="0" w:color="auto"/>
              <w:bottom w:val="dotted" w:sz="4" w:space="0" w:color="auto"/>
              <w:right w:val="single" w:sz="4" w:space="0" w:color="auto"/>
            </w:tcBorders>
            <w:shd w:val="clear" w:color="auto" w:fill="D9D9D9" w:themeFill="background1" w:themeFillShade="D9"/>
            <w:vAlign w:val="center"/>
          </w:tcPr>
          <w:p w:rsidR="00904058" w:rsidRPr="007E0FDB" w:rsidRDefault="00904058" w:rsidP="003B3C3C">
            <w:pPr>
              <w:pStyle w:val="Style15"/>
              <w:adjustRightInd/>
              <w:spacing w:line="312" w:lineRule="auto"/>
              <w:rPr>
                <w:rFonts w:asciiTheme="minorHAnsi" w:hAnsiTheme="minorHAnsi" w:cstheme="minorHAnsi"/>
                <w:b/>
                <w:color w:val="000000" w:themeColor="text1"/>
                <w:sz w:val="20"/>
                <w:szCs w:val="20"/>
              </w:rPr>
            </w:pPr>
            <w:r w:rsidRPr="007E0FDB">
              <w:rPr>
                <w:rFonts w:asciiTheme="minorHAnsi" w:hAnsiTheme="minorHAnsi" w:cstheme="minorHAnsi"/>
                <w:b/>
                <w:color w:val="000000" w:themeColor="text1"/>
                <w:sz w:val="20"/>
                <w:szCs w:val="20"/>
              </w:rPr>
              <w:t>OTHER</w:t>
            </w:r>
          </w:p>
        </w:tc>
        <w:tc>
          <w:tcPr>
            <w:tcW w:w="7819" w:type="dxa"/>
            <w:tcBorders>
              <w:top w:val="dotted" w:sz="4" w:space="0" w:color="auto"/>
              <w:left w:val="single" w:sz="4" w:space="0" w:color="auto"/>
              <w:bottom w:val="dotted" w:sz="4" w:space="0" w:color="auto"/>
            </w:tcBorders>
            <w:shd w:val="clear" w:color="auto" w:fill="D9D9D9" w:themeFill="background1" w:themeFillShade="D9"/>
            <w:vAlign w:val="center"/>
          </w:tcPr>
          <w:p w:rsidR="00EF04B5" w:rsidRDefault="00EF04B5" w:rsidP="00EF04B5">
            <w:pPr>
              <w:pStyle w:val="Style15"/>
              <w:adjustRightInd/>
              <w:spacing w:line="312" w:lineRule="auto"/>
              <w:jc w:val="both"/>
              <w:rPr>
                <w:rFonts w:asciiTheme="minorHAnsi" w:hAnsiTheme="minorHAnsi" w:cstheme="minorHAnsi"/>
                <w:b/>
                <w:bCs/>
                <w:color w:val="000000" w:themeColor="text1"/>
                <w:sz w:val="20"/>
                <w:szCs w:val="20"/>
              </w:rPr>
            </w:pPr>
            <w:r w:rsidRPr="00450C13">
              <w:rPr>
                <w:rFonts w:asciiTheme="minorHAnsi" w:hAnsiTheme="minorHAnsi" w:cstheme="minorHAnsi"/>
                <w:b/>
                <w:bCs/>
                <w:color w:val="000000" w:themeColor="text1"/>
                <w:sz w:val="20"/>
                <w:szCs w:val="20"/>
              </w:rPr>
              <w:t xml:space="preserve">Medicare Benefits Policy Manual Chapter 1:  </w:t>
            </w:r>
            <w:proofErr w:type="gramStart"/>
            <w:r w:rsidRPr="00450C13">
              <w:rPr>
                <w:rFonts w:asciiTheme="minorHAnsi" w:hAnsiTheme="minorHAnsi" w:cstheme="minorHAnsi"/>
                <w:b/>
                <w:bCs/>
                <w:color w:val="000000" w:themeColor="text1"/>
                <w:sz w:val="20"/>
                <w:szCs w:val="20"/>
              </w:rPr>
              <w:t>110.</w:t>
            </w:r>
            <w:r>
              <w:rPr>
                <w:rFonts w:asciiTheme="minorHAnsi" w:hAnsiTheme="minorHAnsi" w:cstheme="minorHAnsi"/>
                <w:b/>
                <w:bCs/>
                <w:color w:val="000000" w:themeColor="text1"/>
                <w:sz w:val="20"/>
                <w:szCs w:val="20"/>
              </w:rPr>
              <w:t>2</w:t>
            </w:r>
            <w:r w:rsidRPr="00450C13">
              <w:rPr>
                <w:rFonts w:asciiTheme="minorHAnsi" w:hAnsiTheme="minorHAnsi" w:cstheme="minorHAnsi"/>
                <w:b/>
                <w:bCs/>
                <w:color w:val="000000" w:themeColor="text1"/>
                <w:sz w:val="20"/>
                <w:szCs w:val="20"/>
              </w:rPr>
              <w:t xml:space="preserve">  </w:t>
            </w:r>
            <w:r>
              <w:rPr>
                <w:rFonts w:asciiTheme="minorHAnsi" w:hAnsiTheme="minorHAnsi" w:cstheme="minorHAnsi"/>
                <w:b/>
                <w:bCs/>
                <w:color w:val="000000" w:themeColor="text1"/>
                <w:sz w:val="20"/>
                <w:szCs w:val="20"/>
              </w:rPr>
              <w:t>Inpatient</w:t>
            </w:r>
            <w:proofErr w:type="gramEnd"/>
            <w:r>
              <w:rPr>
                <w:rFonts w:asciiTheme="minorHAnsi" w:hAnsiTheme="minorHAnsi" w:cstheme="minorHAnsi"/>
                <w:b/>
                <w:bCs/>
                <w:color w:val="000000" w:themeColor="text1"/>
                <w:sz w:val="20"/>
                <w:szCs w:val="20"/>
              </w:rPr>
              <w:t xml:space="preserve"> Rehabilitation Facility Medical Necessity Criteria; 110.2.1 Multiple Therapy Disciplines, 110.2.2 Intensive Level of Rehabilitation Services</w:t>
            </w:r>
            <w:r w:rsidR="000D5A38">
              <w:rPr>
                <w:rFonts w:asciiTheme="minorHAnsi" w:hAnsiTheme="minorHAnsi" w:cstheme="minorHAnsi"/>
                <w:b/>
                <w:bCs/>
                <w:color w:val="000000" w:themeColor="text1"/>
                <w:sz w:val="20"/>
                <w:szCs w:val="20"/>
              </w:rPr>
              <w:t>.</w:t>
            </w:r>
          </w:p>
          <w:p w:rsidR="000D5A38" w:rsidRPr="007E0FDB" w:rsidRDefault="000D5A38" w:rsidP="00EF04B5">
            <w:pPr>
              <w:pStyle w:val="Style15"/>
              <w:adjustRightInd/>
              <w:spacing w:line="312" w:lineRule="auto"/>
              <w:jc w:val="both"/>
              <w:rPr>
                <w:rFonts w:asciiTheme="minorHAnsi" w:hAnsiTheme="minorHAnsi" w:cstheme="minorHAnsi"/>
                <w:b/>
                <w:color w:val="000000" w:themeColor="text1"/>
                <w:sz w:val="20"/>
                <w:szCs w:val="20"/>
              </w:rPr>
            </w:pPr>
            <w:r>
              <w:rPr>
                <w:rFonts w:asciiTheme="minorHAnsi" w:hAnsiTheme="minorHAnsi" w:cstheme="minorHAnsi"/>
                <w:b/>
                <w:bCs/>
                <w:color w:val="000000" w:themeColor="text1"/>
                <w:sz w:val="20"/>
                <w:szCs w:val="20"/>
              </w:rPr>
              <w:t>Medicare Claims Processing Manual Chapter 3: Inpatient Hospital Billing; 140.1, 140.2</w:t>
            </w:r>
          </w:p>
        </w:tc>
      </w:tr>
    </w:tbl>
    <w:p w:rsidR="00904058" w:rsidRDefault="00904058" w:rsidP="000D5A38">
      <w:pPr>
        <w:pStyle w:val="Style15"/>
        <w:adjustRightInd/>
        <w:spacing w:line="312" w:lineRule="auto"/>
        <w:jc w:val="both"/>
        <w:rPr>
          <w:rFonts w:asciiTheme="minorHAnsi" w:hAnsiTheme="minorHAnsi" w:cstheme="minorHAnsi"/>
          <w:b/>
          <w:color w:val="7F7F7F" w:themeColor="text1" w:themeTint="80"/>
          <w:sz w:val="22"/>
          <w:szCs w:val="22"/>
        </w:rPr>
      </w:pPr>
    </w:p>
    <w:sectPr w:rsidR="00904058" w:rsidSect="00AC6006">
      <w:headerReference w:type="even" r:id="rId9"/>
      <w:headerReference w:type="default" r:id="rId10"/>
      <w:footerReference w:type="even" r:id="rId11"/>
      <w:footerReference w:type="default" r:id="rId12"/>
      <w:headerReference w:type="first" r:id="rId13"/>
      <w:footerReference w:type="first" r:id="rId14"/>
      <w:pgSz w:w="12211" w:h="15850"/>
      <w:pgMar w:top="1440" w:right="1440" w:bottom="1440" w:left="1440" w:header="432" w:footer="432"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CA4" w:rsidRDefault="00062CA4">
      <w:r>
        <w:separator/>
      </w:r>
    </w:p>
  </w:endnote>
  <w:endnote w:type="continuationSeparator" w:id="0">
    <w:p w:rsidR="00062CA4" w:rsidRDefault="00062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5D5" w:rsidRDefault="001305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E5B" w:rsidRPr="00824ED6" w:rsidRDefault="00761E5B" w:rsidP="00727850">
    <w:pPr>
      <w:pStyle w:val="Footer"/>
      <w:jc w:val="center"/>
      <w:rPr>
        <w:rStyle w:val="PageNumber"/>
        <w:rFonts w:asciiTheme="minorHAnsi" w:hAnsiTheme="minorHAnsi" w:cstheme="minorHAnsi"/>
        <w:b/>
        <w:sz w:val="22"/>
        <w:szCs w:val="22"/>
      </w:rPr>
    </w:pPr>
    <w:r w:rsidRPr="00824ED6">
      <w:rPr>
        <w:rStyle w:val="PageNumber"/>
        <w:rFonts w:asciiTheme="minorHAnsi" w:hAnsiTheme="minorHAnsi" w:cstheme="minorHAnsi"/>
        <w:b/>
        <w:sz w:val="22"/>
        <w:szCs w:val="22"/>
      </w:rPr>
      <w:fldChar w:fldCharType="begin"/>
    </w:r>
    <w:r w:rsidRPr="00824ED6">
      <w:rPr>
        <w:rStyle w:val="PageNumber"/>
        <w:rFonts w:asciiTheme="minorHAnsi" w:hAnsiTheme="minorHAnsi" w:cstheme="minorHAnsi"/>
        <w:b/>
        <w:sz w:val="22"/>
        <w:szCs w:val="22"/>
      </w:rPr>
      <w:instrText xml:space="preserve"> PAGE </w:instrText>
    </w:r>
    <w:r w:rsidRPr="00824ED6">
      <w:rPr>
        <w:rStyle w:val="PageNumber"/>
        <w:rFonts w:asciiTheme="minorHAnsi" w:hAnsiTheme="minorHAnsi" w:cstheme="minorHAnsi"/>
        <w:b/>
        <w:sz w:val="22"/>
        <w:szCs w:val="22"/>
      </w:rPr>
      <w:fldChar w:fldCharType="separate"/>
    </w:r>
    <w:r w:rsidR="00AD39C3">
      <w:rPr>
        <w:rStyle w:val="PageNumber"/>
        <w:rFonts w:asciiTheme="minorHAnsi" w:hAnsiTheme="minorHAnsi" w:cstheme="minorHAnsi"/>
        <w:b/>
        <w:noProof/>
        <w:sz w:val="22"/>
        <w:szCs w:val="22"/>
      </w:rPr>
      <w:t>6</w:t>
    </w:r>
    <w:r w:rsidRPr="00824ED6">
      <w:rPr>
        <w:rStyle w:val="PageNumber"/>
        <w:rFonts w:asciiTheme="minorHAnsi" w:hAnsiTheme="minorHAnsi" w:cstheme="minorHAnsi"/>
        <w:b/>
        <w:sz w:val="22"/>
        <w:szCs w:val="22"/>
      </w:rPr>
      <w:fldChar w:fldCharType="end"/>
    </w:r>
    <w:r w:rsidR="00A77B7E" w:rsidRPr="00824ED6">
      <w:rPr>
        <w:rStyle w:val="PageNumber"/>
        <w:rFonts w:asciiTheme="minorHAnsi" w:hAnsiTheme="minorHAnsi" w:cstheme="minorHAnsi"/>
        <w:b/>
        <w:sz w:val="22"/>
        <w:szCs w:val="22"/>
      </w:rPr>
      <w:t xml:space="preserve"> of </w:t>
    </w:r>
    <w:r w:rsidR="00A77B7E" w:rsidRPr="00824ED6">
      <w:rPr>
        <w:rStyle w:val="PageNumber"/>
        <w:rFonts w:asciiTheme="minorHAnsi" w:hAnsiTheme="minorHAnsi" w:cstheme="minorHAnsi"/>
        <w:b/>
        <w:sz w:val="22"/>
        <w:szCs w:val="22"/>
      </w:rPr>
      <w:fldChar w:fldCharType="begin"/>
    </w:r>
    <w:r w:rsidR="00A77B7E" w:rsidRPr="00824ED6">
      <w:rPr>
        <w:rStyle w:val="PageNumber"/>
        <w:rFonts w:asciiTheme="minorHAnsi" w:hAnsiTheme="minorHAnsi" w:cstheme="minorHAnsi"/>
        <w:b/>
        <w:sz w:val="22"/>
        <w:szCs w:val="22"/>
      </w:rPr>
      <w:instrText xml:space="preserve"> NUMPAGES </w:instrText>
    </w:r>
    <w:r w:rsidR="00A77B7E" w:rsidRPr="00824ED6">
      <w:rPr>
        <w:rStyle w:val="PageNumber"/>
        <w:rFonts w:asciiTheme="minorHAnsi" w:hAnsiTheme="minorHAnsi" w:cstheme="minorHAnsi"/>
        <w:b/>
        <w:sz w:val="22"/>
        <w:szCs w:val="22"/>
      </w:rPr>
      <w:fldChar w:fldCharType="separate"/>
    </w:r>
    <w:r w:rsidR="00AD39C3">
      <w:rPr>
        <w:rStyle w:val="PageNumber"/>
        <w:rFonts w:asciiTheme="minorHAnsi" w:hAnsiTheme="minorHAnsi" w:cstheme="minorHAnsi"/>
        <w:b/>
        <w:noProof/>
        <w:sz w:val="22"/>
        <w:szCs w:val="22"/>
      </w:rPr>
      <w:t>6</w:t>
    </w:r>
    <w:r w:rsidR="00A77B7E" w:rsidRPr="00824ED6">
      <w:rPr>
        <w:rStyle w:val="PageNumber"/>
        <w:rFonts w:asciiTheme="minorHAnsi" w:hAnsiTheme="minorHAnsi" w:cstheme="minorHAnsi"/>
        <w:b/>
        <w:sz w:val="22"/>
        <w:szCs w:val="22"/>
      </w:rPr>
      <w:fldChar w:fldCharType="end"/>
    </w:r>
  </w:p>
  <w:p w:rsidR="00AD6CF6" w:rsidRPr="00824ED6" w:rsidRDefault="00AD6CF6" w:rsidP="00727850">
    <w:pPr>
      <w:pStyle w:val="Footer"/>
      <w:jc w:val="center"/>
      <w:rPr>
        <w:rStyle w:val="PageNumber"/>
        <w:rFonts w:asciiTheme="minorHAnsi" w:hAnsiTheme="minorHAnsi" w:cstheme="minorHAnsi"/>
        <w:b/>
        <w:sz w:val="8"/>
      </w:rPr>
    </w:pPr>
  </w:p>
  <w:p w:rsidR="001305D5" w:rsidRDefault="001305D5" w:rsidP="001305D5">
    <w:pPr>
      <w:jc w:val="both"/>
      <w:rPr>
        <w:sz w:val="16"/>
        <w:szCs w:val="16"/>
      </w:rPr>
    </w:pPr>
    <w:r>
      <w:rPr>
        <w:rFonts w:asciiTheme="minorHAnsi" w:hAnsiTheme="minorHAnsi" w:cstheme="minorHAnsi"/>
        <w:b/>
        <w:sz w:val="16"/>
        <w:szCs w:val="16"/>
      </w:rPr>
      <w:t xml:space="preserve">2014 </w:t>
    </w:r>
    <w:proofErr w:type="spellStart"/>
    <w:r>
      <w:rPr>
        <w:rFonts w:asciiTheme="minorHAnsi" w:hAnsiTheme="minorHAnsi" w:cstheme="minorHAnsi"/>
        <w:b/>
        <w:sz w:val="16"/>
        <w:szCs w:val="16"/>
      </w:rPr>
      <w:t>MedDocs.Biz</w:t>
    </w:r>
    <w:proofErr w:type="spellEnd"/>
    <w:r>
      <w:rPr>
        <w:rFonts w:asciiTheme="minorHAnsi" w:hAnsiTheme="minorHAnsi" w:cstheme="minorHAnsi"/>
        <w:b/>
        <w:sz w:val="16"/>
        <w:szCs w:val="16"/>
      </w:rPr>
      <w:t>.  All Rights Reserved.</w:t>
    </w:r>
    <w:r>
      <w:rPr>
        <w:rFonts w:ascii="Arial" w:hAnsi="Arial"/>
        <w:b/>
        <w:sz w:val="16"/>
      </w:rPr>
      <w:t xml:space="preserve"> </w:t>
    </w:r>
    <w:r>
      <w:rPr>
        <w:rFonts w:asciiTheme="minorHAnsi" w:hAnsiTheme="minorHAnsi" w:cstheme="minorHAnsi"/>
        <w:b/>
        <w:sz w:val="16"/>
        <w:szCs w:val="16"/>
      </w:rPr>
      <w:t>Meddocs.biz has taken a great deal of care to include current accreditation and regulatory information in this sample policy.  Meddocs.biz makes no real or implied guarantee that by using this policy you will meet all legal and regulatory requirements and cannot accept responsibility for any liability, loss or damage resulting from use of this sample document. As with any model policy, the document should be carefully reviewed and customized for your organization.  No information provided in this document should be used as a substitute for the advice of competent legal counsel.</w:t>
    </w:r>
  </w:p>
  <w:p w:rsidR="00AD6CF6" w:rsidRPr="00AD6CF6" w:rsidRDefault="00AD6CF6" w:rsidP="00727850">
    <w:pPr>
      <w:pStyle w:val="Footer"/>
      <w:jc w:val="center"/>
      <w:rPr>
        <w:rFonts w:asciiTheme="minorHAnsi" w:hAnsiTheme="minorHAnsi" w:cstheme="minorHAnsi"/>
        <w:b/>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5D5" w:rsidRDefault="001305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CA4" w:rsidRDefault="00062CA4">
      <w:r>
        <w:separator/>
      </w:r>
    </w:p>
  </w:footnote>
  <w:footnote w:type="continuationSeparator" w:id="0">
    <w:p w:rsidR="00062CA4" w:rsidRDefault="00062C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5D5" w:rsidRDefault="001305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501" w:type="dxa"/>
      <w:tblLayout w:type="fixed"/>
      <w:tblLook w:val="01E0" w:firstRow="1" w:lastRow="1" w:firstColumn="1" w:lastColumn="1" w:noHBand="0" w:noVBand="0"/>
    </w:tblPr>
    <w:tblGrid>
      <w:gridCol w:w="2628"/>
      <w:gridCol w:w="6873"/>
    </w:tblGrid>
    <w:tr w:rsidR="00AD6CF6" w:rsidRPr="00980A48" w:rsidTr="00AD6CF6">
      <w:trPr>
        <w:trHeight w:val="273"/>
      </w:trPr>
      <w:tc>
        <w:tcPr>
          <w:tcW w:w="2628" w:type="dxa"/>
          <w:tcBorders>
            <w:top w:val="nil"/>
            <w:left w:val="nil"/>
            <w:bottom w:val="single" w:sz="4" w:space="0" w:color="auto"/>
            <w:right w:val="nil"/>
          </w:tcBorders>
          <w:vAlign w:val="center"/>
        </w:tcPr>
        <w:p w:rsidR="00904058" w:rsidRDefault="002B7B12" w:rsidP="00557498">
          <w:pPr>
            <w:pStyle w:val="Header"/>
            <w:tabs>
              <w:tab w:val="clear" w:pos="4320"/>
              <w:tab w:val="left" w:pos="1800"/>
              <w:tab w:val="left" w:pos="2520"/>
            </w:tabs>
            <w:rPr>
              <w:rFonts w:ascii="Arial" w:hAnsi="Arial" w:cs="Arial"/>
              <w:b/>
              <w:sz w:val="20"/>
              <w:szCs w:val="20"/>
            </w:rPr>
          </w:pPr>
          <w:r>
            <w:rPr>
              <w:rFonts w:ascii="Arial" w:hAnsi="Arial" w:cs="Arial"/>
              <w:b/>
              <w:noProof/>
              <w:sz w:val="20"/>
              <w:szCs w:val="20"/>
            </w:rPr>
            <w:drawing>
              <wp:anchor distT="0" distB="0" distL="114300" distR="114300" simplePos="0" relativeHeight="251658240" behindDoc="1" locked="0" layoutInCell="1" allowOverlap="1" wp14:anchorId="4EA12DD7" wp14:editId="18686541">
                <wp:simplePos x="0" y="0"/>
                <wp:positionH relativeFrom="column">
                  <wp:posOffset>-76200</wp:posOffset>
                </wp:positionH>
                <wp:positionV relativeFrom="paragraph">
                  <wp:posOffset>-74295</wp:posOffset>
                </wp:positionV>
                <wp:extent cx="1019175" cy="101917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DOCS_LOGO_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9175" cy="1019175"/>
                        </a:xfrm>
                        <a:prstGeom prst="rect">
                          <a:avLst/>
                        </a:prstGeom>
                      </pic:spPr>
                    </pic:pic>
                  </a:graphicData>
                </a:graphic>
                <wp14:sizeRelH relativeFrom="page">
                  <wp14:pctWidth>0</wp14:pctWidth>
                </wp14:sizeRelH>
                <wp14:sizeRelV relativeFrom="page">
                  <wp14:pctHeight>0</wp14:pctHeight>
                </wp14:sizeRelV>
              </wp:anchor>
            </w:drawing>
          </w:r>
        </w:p>
        <w:p w:rsidR="00904058" w:rsidRPr="00904058" w:rsidRDefault="00904058" w:rsidP="00904058"/>
        <w:p w:rsidR="00904058" w:rsidRDefault="00904058" w:rsidP="00904058"/>
        <w:p w:rsidR="00AD6CF6" w:rsidRPr="00904058" w:rsidRDefault="00AD6CF6" w:rsidP="00904058"/>
      </w:tc>
      <w:tc>
        <w:tcPr>
          <w:tcW w:w="6873" w:type="dxa"/>
          <w:tcBorders>
            <w:top w:val="nil"/>
            <w:left w:val="nil"/>
            <w:bottom w:val="single" w:sz="4" w:space="0" w:color="auto"/>
            <w:right w:val="nil"/>
          </w:tcBorders>
          <w:vAlign w:val="center"/>
        </w:tcPr>
        <w:p w:rsidR="002B7B12" w:rsidRPr="00980A48" w:rsidRDefault="002B7B12" w:rsidP="00AD6CF6">
          <w:pPr>
            <w:pStyle w:val="Style1"/>
            <w:tabs>
              <w:tab w:val="right" w:pos="9285"/>
            </w:tabs>
            <w:adjustRightInd/>
            <w:jc w:val="right"/>
            <w:rPr>
              <w:rFonts w:ascii="Arial" w:hAnsi="Arial" w:cs="Arial"/>
              <w:b/>
              <w:noProof/>
              <w:sz w:val="28"/>
              <w:szCs w:val="28"/>
            </w:rPr>
          </w:pPr>
        </w:p>
        <w:p w:rsidR="002B7B12" w:rsidRPr="00980A48" w:rsidRDefault="002B7B12" w:rsidP="00AD6CF6">
          <w:pPr>
            <w:pStyle w:val="Style1"/>
            <w:tabs>
              <w:tab w:val="right" w:pos="9285"/>
            </w:tabs>
            <w:adjustRightInd/>
            <w:jc w:val="right"/>
            <w:rPr>
              <w:rFonts w:ascii="Arial" w:hAnsi="Arial" w:cs="Arial"/>
              <w:b/>
              <w:noProof/>
              <w:sz w:val="28"/>
              <w:szCs w:val="28"/>
            </w:rPr>
          </w:pPr>
        </w:p>
        <w:p w:rsidR="00AD6CF6" w:rsidRPr="00980A48" w:rsidRDefault="00624C8D" w:rsidP="00AD6CF6">
          <w:pPr>
            <w:pStyle w:val="Style1"/>
            <w:tabs>
              <w:tab w:val="right" w:pos="9285"/>
            </w:tabs>
            <w:adjustRightInd/>
            <w:jc w:val="right"/>
            <w:rPr>
              <w:rFonts w:asciiTheme="minorHAnsi" w:hAnsiTheme="minorHAnsi" w:cstheme="minorHAnsi"/>
              <w:b/>
              <w:noProof/>
              <w:sz w:val="28"/>
              <w:szCs w:val="28"/>
            </w:rPr>
          </w:pPr>
          <w:r>
            <w:rPr>
              <w:rFonts w:asciiTheme="minorHAnsi" w:hAnsiTheme="minorHAnsi" w:cstheme="minorHAnsi"/>
              <w:b/>
              <w:noProof/>
              <w:sz w:val="28"/>
              <w:szCs w:val="28"/>
            </w:rPr>
            <w:t xml:space="preserve">IRF:   ADMISSI0N, CONTINUED STAY </w:t>
          </w:r>
          <w:r>
            <w:rPr>
              <w:rFonts w:asciiTheme="minorHAnsi" w:hAnsiTheme="minorHAnsi" w:cstheme="minorHAnsi"/>
              <w:b/>
              <w:noProof/>
              <w:sz w:val="28"/>
              <w:szCs w:val="28"/>
            </w:rPr>
            <w:br/>
            <w:t>AND DISCHARGE CRITERIA</w:t>
          </w:r>
        </w:p>
        <w:p w:rsidR="002B7B12" w:rsidRPr="00980A48" w:rsidRDefault="002B7B12" w:rsidP="00AD6CF6">
          <w:pPr>
            <w:pStyle w:val="Style1"/>
            <w:tabs>
              <w:tab w:val="right" w:pos="9285"/>
            </w:tabs>
            <w:adjustRightInd/>
            <w:jc w:val="right"/>
            <w:rPr>
              <w:rFonts w:ascii="Arial" w:hAnsi="Arial" w:cs="Arial"/>
              <w:b/>
              <w:noProof/>
              <w:sz w:val="28"/>
              <w:szCs w:val="28"/>
            </w:rPr>
          </w:pPr>
        </w:p>
        <w:p w:rsidR="00824ED6" w:rsidRPr="00980A48" w:rsidRDefault="00824ED6" w:rsidP="00AD6CF6">
          <w:pPr>
            <w:pStyle w:val="Style1"/>
            <w:tabs>
              <w:tab w:val="right" w:pos="9285"/>
            </w:tabs>
            <w:adjustRightInd/>
            <w:jc w:val="right"/>
            <w:rPr>
              <w:rFonts w:ascii="Arial" w:hAnsi="Arial" w:cs="Arial"/>
              <w:b/>
              <w:noProof/>
              <w:sz w:val="28"/>
              <w:szCs w:val="28"/>
            </w:rPr>
          </w:pPr>
        </w:p>
      </w:tc>
    </w:tr>
    <w:tr w:rsidR="00CE5216" w:rsidRPr="00DC2357" w:rsidTr="00AD6CF6">
      <w:trPr>
        <w:trHeight w:val="273"/>
      </w:trPr>
      <w:tc>
        <w:tcPr>
          <w:tcW w:w="2628" w:type="dxa"/>
          <w:tcBorders>
            <w:top w:val="single" w:sz="4" w:space="0" w:color="auto"/>
            <w:left w:val="single" w:sz="4" w:space="0" w:color="auto"/>
            <w:bottom w:val="single" w:sz="4" w:space="0" w:color="auto"/>
            <w:right w:val="single" w:sz="4" w:space="0" w:color="auto"/>
          </w:tcBorders>
          <w:vAlign w:val="center"/>
        </w:tcPr>
        <w:p w:rsidR="00CE5216" w:rsidRPr="00DC2357" w:rsidRDefault="004C34DC" w:rsidP="00557498">
          <w:pPr>
            <w:pStyle w:val="Header"/>
            <w:tabs>
              <w:tab w:val="clear" w:pos="4320"/>
              <w:tab w:val="left" w:pos="1800"/>
              <w:tab w:val="left" w:pos="2520"/>
            </w:tabs>
            <w:rPr>
              <w:rFonts w:ascii="Arial" w:hAnsi="Arial" w:cs="Arial"/>
              <w:b/>
              <w:sz w:val="20"/>
              <w:szCs w:val="20"/>
            </w:rPr>
          </w:pPr>
          <w:r>
            <w:rPr>
              <w:rFonts w:ascii="Arial" w:hAnsi="Arial" w:cs="Arial"/>
              <w:b/>
              <w:sz w:val="20"/>
              <w:szCs w:val="20"/>
            </w:rPr>
            <w:t>Manual:</w:t>
          </w:r>
        </w:p>
      </w:tc>
      <w:tc>
        <w:tcPr>
          <w:tcW w:w="6873" w:type="dxa"/>
          <w:tcBorders>
            <w:top w:val="single" w:sz="4" w:space="0" w:color="auto"/>
            <w:left w:val="single" w:sz="4" w:space="0" w:color="auto"/>
            <w:bottom w:val="single" w:sz="4" w:space="0" w:color="auto"/>
            <w:right w:val="single" w:sz="4" w:space="0" w:color="auto"/>
          </w:tcBorders>
          <w:vAlign w:val="center"/>
        </w:tcPr>
        <w:p w:rsidR="00CE5216" w:rsidRPr="00564DA1" w:rsidRDefault="008D0B9B" w:rsidP="00557498">
          <w:pPr>
            <w:pStyle w:val="Header"/>
            <w:tabs>
              <w:tab w:val="clear" w:pos="4320"/>
              <w:tab w:val="left" w:pos="1800"/>
              <w:tab w:val="left" w:pos="2520"/>
            </w:tabs>
            <w:rPr>
              <w:rFonts w:ascii="Arial" w:hAnsi="Arial" w:cs="Arial"/>
              <w:b/>
              <w:color w:val="000000" w:themeColor="text1"/>
              <w:sz w:val="20"/>
              <w:szCs w:val="20"/>
            </w:rPr>
          </w:pPr>
          <w:r w:rsidRPr="00564DA1">
            <w:rPr>
              <w:rFonts w:ascii="Arial" w:hAnsi="Arial" w:cs="Arial"/>
              <w:b/>
              <w:color w:val="000000" w:themeColor="text1"/>
              <w:sz w:val="20"/>
              <w:szCs w:val="20"/>
            </w:rPr>
            <w:t xml:space="preserve"> </w:t>
          </w:r>
        </w:p>
      </w:tc>
    </w:tr>
    <w:tr w:rsidR="004C34DC" w:rsidRPr="00DC2357" w:rsidTr="009A7F9B">
      <w:trPr>
        <w:trHeight w:val="273"/>
      </w:trPr>
      <w:tc>
        <w:tcPr>
          <w:tcW w:w="2628" w:type="dxa"/>
          <w:tcBorders>
            <w:top w:val="single" w:sz="4" w:space="0" w:color="auto"/>
            <w:left w:val="single" w:sz="4" w:space="0" w:color="auto"/>
            <w:bottom w:val="single" w:sz="4" w:space="0" w:color="auto"/>
            <w:right w:val="single" w:sz="4" w:space="0" w:color="auto"/>
          </w:tcBorders>
          <w:vAlign w:val="center"/>
        </w:tcPr>
        <w:p w:rsidR="004C34DC" w:rsidRDefault="004C34DC" w:rsidP="00557498">
          <w:pPr>
            <w:pStyle w:val="Header"/>
            <w:tabs>
              <w:tab w:val="clear" w:pos="4320"/>
              <w:tab w:val="left" w:pos="1800"/>
              <w:tab w:val="left" w:pos="2520"/>
            </w:tabs>
            <w:rPr>
              <w:rFonts w:ascii="Arial" w:hAnsi="Arial" w:cs="Arial"/>
              <w:b/>
              <w:sz w:val="20"/>
              <w:szCs w:val="20"/>
            </w:rPr>
          </w:pPr>
          <w:r>
            <w:rPr>
              <w:rFonts w:ascii="Arial" w:hAnsi="Arial" w:cs="Arial"/>
              <w:b/>
              <w:sz w:val="20"/>
              <w:szCs w:val="20"/>
            </w:rPr>
            <w:t>Section:</w:t>
          </w:r>
        </w:p>
      </w:tc>
      <w:tc>
        <w:tcPr>
          <w:tcW w:w="6873" w:type="dxa"/>
          <w:tcBorders>
            <w:top w:val="single" w:sz="4" w:space="0" w:color="auto"/>
            <w:left w:val="single" w:sz="4" w:space="0" w:color="auto"/>
            <w:bottom w:val="single" w:sz="4" w:space="0" w:color="auto"/>
            <w:right w:val="single" w:sz="4" w:space="0" w:color="auto"/>
          </w:tcBorders>
          <w:vAlign w:val="center"/>
        </w:tcPr>
        <w:p w:rsidR="004C34DC" w:rsidRPr="00564DA1" w:rsidRDefault="004C34DC" w:rsidP="00557498">
          <w:pPr>
            <w:pStyle w:val="Header"/>
            <w:tabs>
              <w:tab w:val="clear" w:pos="4320"/>
              <w:tab w:val="left" w:pos="1800"/>
              <w:tab w:val="left" w:pos="2520"/>
            </w:tabs>
            <w:rPr>
              <w:rFonts w:ascii="Arial" w:hAnsi="Arial" w:cs="Arial"/>
              <w:b/>
              <w:noProof/>
              <w:color w:val="000000" w:themeColor="text1"/>
              <w:sz w:val="20"/>
              <w:szCs w:val="20"/>
            </w:rPr>
          </w:pPr>
        </w:p>
      </w:tc>
    </w:tr>
    <w:tr w:rsidR="004C34DC" w:rsidRPr="00DC2357" w:rsidTr="009A7F9B">
      <w:trPr>
        <w:trHeight w:val="273"/>
      </w:trPr>
      <w:tc>
        <w:tcPr>
          <w:tcW w:w="2628" w:type="dxa"/>
          <w:tcBorders>
            <w:top w:val="single" w:sz="4" w:space="0" w:color="auto"/>
            <w:left w:val="single" w:sz="4" w:space="0" w:color="auto"/>
            <w:bottom w:val="single" w:sz="4" w:space="0" w:color="auto"/>
            <w:right w:val="single" w:sz="4" w:space="0" w:color="auto"/>
          </w:tcBorders>
          <w:vAlign w:val="center"/>
        </w:tcPr>
        <w:p w:rsidR="004C34DC" w:rsidRPr="00DC2357" w:rsidRDefault="004C34DC" w:rsidP="00557498">
          <w:pPr>
            <w:pStyle w:val="Header"/>
            <w:tabs>
              <w:tab w:val="clear" w:pos="4320"/>
              <w:tab w:val="left" w:pos="1800"/>
              <w:tab w:val="left" w:pos="2520"/>
            </w:tabs>
            <w:rPr>
              <w:rFonts w:ascii="Arial" w:hAnsi="Arial" w:cs="Arial"/>
              <w:b/>
              <w:sz w:val="20"/>
              <w:szCs w:val="20"/>
            </w:rPr>
          </w:pPr>
          <w:r>
            <w:rPr>
              <w:rFonts w:ascii="Arial" w:hAnsi="Arial" w:cs="Arial"/>
              <w:b/>
              <w:sz w:val="20"/>
              <w:szCs w:val="20"/>
            </w:rPr>
            <w:t>Policy Number:</w:t>
          </w:r>
        </w:p>
      </w:tc>
      <w:tc>
        <w:tcPr>
          <w:tcW w:w="6873" w:type="dxa"/>
          <w:tcBorders>
            <w:top w:val="single" w:sz="4" w:space="0" w:color="auto"/>
            <w:left w:val="single" w:sz="4" w:space="0" w:color="auto"/>
            <w:bottom w:val="single" w:sz="4" w:space="0" w:color="auto"/>
            <w:right w:val="single" w:sz="4" w:space="0" w:color="auto"/>
          </w:tcBorders>
          <w:vAlign w:val="center"/>
        </w:tcPr>
        <w:p w:rsidR="004C34DC" w:rsidRPr="00564DA1" w:rsidRDefault="008D0B9B" w:rsidP="00557498">
          <w:pPr>
            <w:pStyle w:val="Header"/>
            <w:tabs>
              <w:tab w:val="clear" w:pos="4320"/>
              <w:tab w:val="left" w:pos="1800"/>
              <w:tab w:val="left" w:pos="2520"/>
            </w:tabs>
            <w:rPr>
              <w:rFonts w:ascii="Arial" w:hAnsi="Arial" w:cs="Arial"/>
              <w:b/>
              <w:noProof/>
              <w:color w:val="000000" w:themeColor="text1"/>
              <w:sz w:val="20"/>
              <w:szCs w:val="20"/>
            </w:rPr>
          </w:pPr>
          <w:r w:rsidRPr="00564DA1">
            <w:rPr>
              <w:rFonts w:ascii="Arial" w:hAnsi="Arial" w:cs="Arial"/>
              <w:b/>
              <w:noProof/>
              <w:color w:val="000000" w:themeColor="text1"/>
              <w:sz w:val="20"/>
              <w:szCs w:val="20"/>
            </w:rPr>
            <w:t xml:space="preserve"> </w:t>
          </w:r>
        </w:p>
      </w:tc>
    </w:tr>
    <w:tr w:rsidR="004C34DC" w:rsidRPr="00DC2357" w:rsidTr="00530F88">
      <w:trPr>
        <w:trHeight w:val="273"/>
      </w:trPr>
      <w:tc>
        <w:tcPr>
          <w:tcW w:w="2628" w:type="dxa"/>
          <w:tcBorders>
            <w:top w:val="single" w:sz="4" w:space="0" w:color="auto"/>
            <w:left w:val="single" w:sz="4" w:space="0" w:color="auto"/>
            <w:bottom w:val="single" w:sz="4" w:space="0" w:color="auto"/>
            <w:right w:val="single" w:sz="4" w:space="0" w:color="auto"/>
          </w:tcBorders>
          <w:vAlign w:val="center"/>
        </w:tcPr>
        <w:p w:rsidR="004C34DC" w:rsidRPr="00DC2357" w:rsidRDefault="004C34DC" w:rsidP="004C34DC">
          <w:pPr>
            <w:pStyle w:val="Header"/>
            <w:tabs>
              <w:tab w:val="clear" w:pos="4320"/>
              <w:tab w:val="left" w:pos="1800"/>
              <w:tab w:val="left" w:pos="2520"/>
            </w:tabs>
            <w:rPr>
              <w:rFonts w:ascii="Arial" w:hAnsi="Arial" w:cs="Arial"/>
              <w:b/>
              <w:sz w:val="20"/>
              <w:szCs w:val="20"/>
            </w:rPr>
          </w:pPr>
          <w:r>
            <w:rPr>
              <w:rFonts w:ascii="Arial" w:hAnsi="Arial" w:cs="Arial"/>
              <w:b/>
              <w:sz w:val="20"/>
              <w:szCs w:val="20"/>
            </w:rPr>
            <w:t>Initial Effective Date:</w:t>
          </w:r>
        </w:p>
      </w:tc>
      <w:tc>
        <w:tcPr>
          <w:tcW w:w="6873" w:type="dxa"/>
          <w:tcBorders>
            <w:top w:val="single" w:sz="4" w:space="0" w:color="auto"/>
            <w:left w:val="single" w:sz="4" w:space="0" w:color="auto"/>
            <w:bottom w:val="single" w:sz="4" w:space="0" w:color="auto"/>
            <w:right w:val="single" w:sz="4" w:space="0" w:color="auto"/>
          </w:tcBorders>
          <w:vAlign w:val="center"/>
        </w:tcPr>
        <w:p w:rsidR="004C34DC" w:rsidRPr="00564DA1" w:rsidRDefault="000767EF" w:rsidP="001305D5">
          <w:pPr>
            <w:pStyle w:val="Header"/>
            <w:tabs>
              <w:tab w:val="clear" w:pos="4320"/>
              <w:tab w:val="left" w:pos="1800"/>
              <w:tab w:val="left" w:pos="2520"/>
            </w:tabs>
            <w:rPr>
              <w:rFonts w:ascii="Arial" w:hAnsi="Arial" w:cs="Arial"/>
              <w:b/>
              <w:noProof/>
              <w:color w:val="000000" w:themeColor="text1"/>
              <w:sz w:val="20"/>
              <w:szCs w:val="20"/>
            </w:rPr>
          </w:pPr>
          <w:r w:rsidRPr="00564DA1">
            <w:rPr>
              <w:rFonts w:ascii="Arial" w:hAnsi="Arial" w:cs="Arial"/>
              <w:b/>
              <w:noProof/>
              <w:color w:val="000000" w:themeColor="text1"/>
              <w:sz w:val="20"/>
              <w:szCs w:val="20"/>
            </w:rPr>
            <w:t>01/01/201</w:t>
          </w:r>
          <w:r w:rsidR="001305D5">
            <w:rPr>
              <w:rFonts w:ascii="Arial" w:hAnsi="Arial" w:cs="Arial"/>
              <w:b/>
              <w:noProof/>
              <w:color w:val="000000" w:themeColor="text1"/>
              <w:sz w:val="20"/>
              <w:szCs w:val="20"/>
            </w:rPr>
            <w:t>4</w:t>
          </w:r>
        </w:p>
      </w:tc>
    </w:tr>
    <w:tr w:rsidR="004C34DC" w:rsidRPr="00DC2357" w:rsidTr="00530F88">
      <w:trPr>
        <w:trHeight w:val="273"/>
      </w:trPr>
      <w:tc>
        <w:tcPr>
          <w:tcW w:w="2628" w:type="dxa"/>
          <w:tcBorders>
            <w:top w:val="single" w:sz="4" w:space="0" w:color="auto"/>
            <w:left w:val="single" w:sz="4" w:space="0" w:color="auto"/>
            <w:bottom w:val="single" w:sz="4" w:space="0" w:color="auto"/>
            <w:right w:val="single" w:sz="4" w:space="0" w:color="auto"/>
          </w:tcBorders>
          <w:vAlign w:val="center"/>
        </w:tcPr>
        <w:p w:rsidR="004C34DC" w:rsidRDefault="004C34DC" w:rsidP="004C34DC">
          <w:pPr>
            <w:pStyle w:val="Header"/>
            <w:tabs>
              <w:tab w:val="clear" w:pos="4320"/>
              <w:tab w:val="left" w:pos="1800"/>
              <w:tab w:val="left" w:pos="2520"/>
            </w:tabs>
            <w:rPr>
              <w:rFonts w:ascii="Arial" w:hAnsi="Arial" w:cs="Arial"/>
              <w:b/>
              <w:sz w:val="20"/>
              <w:szCs w:val="20"/>
            </w:rPr>
          </w:pPr>
          <w:r>
            <w:rPr>
              <w:rFonts w:ascii="Arial" w:hAnsi="Arial" w:cs="Arial"/>
              <w:b/>
              <w:sz w:val="20"/>
              <w:szCs w:val="20"/>
            </w:rPr>
            <w:t>Revision Date(s):</w:t>
          </w:r>
        </w:p>
      </w:tc>
      <w:tc>
        <w:tcPr>
          <w:tcW w:w="6873" w:type="dxa"/>
          <w:tcBorders>
            <w:top w:val="single" w:sz="4" w:space="0" w:color="auto"/>
            <w:left w:val="single" w:sz="4" w:space="0" w:color="auto"/>
            <w:bottom w:val="single" w:sz="4" w:space="0" w:color="auto"/>
            <w:right w:val="single" w:sz="4" w:space="0" w:color="auto"/>
          </w:tcBorders>
          <w:vAlign w:val="center"/>
        </w:tcPr>
        <w:p w:rsidR="004C34DC" w:rsidRPr="00564DA1" w:rsidRDefault="004C34DC" w:rsidP="008D0B9B">
          <w:pPr>
            <w:pStyle w:val="Header"/>
            <w:tabs>
              <w:tab w:val="clear" w:pos="4320"/>
              <w:tab w:val="left" w:pos="1800"/>
              <w:tab w:val="left" w:pos="2520"/>
            </w:tabs>
            <w:rPr>
              <w:rFonts w:ascii="Arial" w:hAnsi="Arial" w:cs="Arial"/>
              <w:b/>
              <w:noProof/>
              <w:color w:val="000000" w:themeColor="text1"/>
              <w:sz w:val="20"/>
              <w:szCs w:val="20"/>
            </w:rPr>
          </w:pPr>
        </w:p>
      </w:tc>
    </w:tr>
  </w:tbl>
  <w:p w:rsidR="003B5A5B" w:rsidRDefault="003B5A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5D5" w:rsidRDefault="001305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88910F1"/>
    <w:multiLevelType w:val="hybridMultilevel"/>
    <w:tmpl w:val="101EA28C"/>
    <w:lvl w:ilvl="0" w:tplc="3EB2A344">
      <w:start w:val="1"/>
      <w:numFmt w:val="bullet"/>
      <w:lvlText w:val=""/>
      <w:lvlJc w:val="left"/>
      <w:pPr>
        <w:tabs>
          <w:tab w:val="num" w:pos="720"/>
        </w:tabs>
        <w:ind w:left="720" w:hanging="360"/>
      </w:pPr>
      <w:rPr>
        <w:rFonts w:ascii="Wingdings" w:hAnsi="Wingdings" w:hint="default"/>
        <w:b w:val="0"/>
        <w:i w:val="0"/>
        <w:caps w:val="0"/>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D1B7A85"/>
    <w:multiLevelType w:val="hybridMultilevel"/>
    <w:tmpl w:val="47169F5E"/>
    <w:lvl w:ilvl="0" w:tplc="B2C4A3FE">
      <w:start w:val="1"/>
      <w:numFmt w:val="bullet"/>
      <w:lvlText w:val=""/>
      <w:lvlJc w:val="left"/>
      <w:pPr>
        <w:tabs>
          <w:tab w:val="num" w:pos="720"/>
        </w:tabs>
        <w:ind w:left="720" w:hanging="360"/>
      </w:pPr>
      <w:rPr>
        <w:rFonts w:ascii="Symbol" w:hAnsi="Symbol" w:hint="default"/>
        <w:b w:val="0"/>
        <w:i w:val="0"/>
        <w:caps w:val="0"/>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F5E4823"/>
    <w:multiLevelType w:val="hybridMultilevel"/>
    <w:tmpl w:val="6B4E181C"/>
    <w:lvl w:ilvl="0" w:tplc="9F287204">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nsid w:val="10F004EB"/>
    <w:multiLevelType w:val="hybridMultilevel"/>
    <w:tmpl w:val="5716548A"/>
    <w:lvl w:ilvl="0" w:tplc="3EB2A344">
      <w:start w:val="1"/>
      <w:numFmt w:val="bullet"/>
      <w:lvlText w:val=""/>
      <w:lvlJc w:val="left"/>
      <w:pPr>
        <w:tabs>
          <w:tab w:val="num" w:pos="720"/>
        </w:tabs>
        <w:ind w:left="720" w:hanging="360"/>
      </w:pPr>
      <w:rPr>
        <w:rFonts w:ascii="Wingdings" w:hAnsi="Wingdings" w:hint="default"/>
      </w:rPr>
    </w:lvl>
    <w:lvl w:ilvl="1" w:tplc="3EB2A344">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A45023"/>
    <w:multiLevelType w:val="hybridMultilevel"/>
    <w:tmpl w:val="42A42346"/>
    <w:lvl w:ilvl="0" w:tplc="3EB2A344">
      <w:start w:val="1"/>
      <w:numFmt w:val="bullet"/>
      <w:lvlText w:val=""/>
      <w:lvlJc w:val="left"/>
      <w:pPr>
        <w:tabs>
          <w:tab w:val="num" w:pos="216"/>
        </w:tabs>
        <w:ind w:left="216" w:hanging="216"/>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2457E5"/>
    <w:multiLevelType w:val="singleLevel"/>
    <w:tmpl w:val="3FA28A48"/>
    <w:lvl w:ilvl="0">
      <w:start w:val="1"/>
      <w:numFmt w:val="decimal"/>
      <w:lvlText w:val="%1."/>
      <w:legacy w:legacy="1" w:legacySpace="0" w:legacyIndent="360"/>
      <w:lvlJc w:val="left"/>
      <w:pPr>
        <w:ind w:left="1080" w:hanging="360"/>
      </w:pPr>
    </w:lvl>
  </w:abstractNum>
  <w:abstractNum w:abstractNumId="7">
    <w:nsid w:val="2772711F"/>
    <w:multiLevelType w:val="hybridMultilevel"/>
    <w:tmpl w:val="193EB034"/>
    <w:lvl w:ilvl="0" w:tplc="3EB2A344">
      <w:start w:val="1"/>
      <w:numFmt w:val="bullet"/>
      <w:lvlText w:val=""/>
      <w:lvlJc w:val="left"/>
      <w:pPr>
        <w:tabs>
          <w:tab w:val="num" w:pos="1080"/>
        </w:tabs>
        <w:ind w:left="1080" w:hanging="360"/>
      </w:pPr>
      <w:rPr>
        <w:rFonts w:ascii="Wingdings" w:hAnsi="Wingdings" w:hint="default"/>
        <w:b w:val="0"/>
        <w:i w:val="0"/>
        <w:caps w:val="0"/>
        <w:sz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287E215D"/>
    <w:multiLevelType w:val="singleLevel"/>
    <w:tmpl w:val="54C6CAA4"/>
    <w:lvl w:ilvl="0">
      <w:start w:val="1"/>
      <w:numFmt w:val="lowerLetter"/>
      <w:lvlText w:val="%1)"/>
      <w:legacy w:legacy="1" w:legacySpace="0" w:legacyIndent="360"/>
      <w:lvlJc w:val="left"/>
      <w:pPr>
        <w:ind w:left="3240" w:hanging="360"/>
      </w:pPr>
    </w:lvl>
  </w:abstractNum>
  <w:abstractNum w:abstractNumId="9">
    <w:nsid w:val="2B062E4D"/>
    <w:multiLevelType w:val="hybridMultilevel"/>
    <w:tmpl w:val="E3223D64"/>
    <w:lvl w:ilvl="0" w:tplc="9F28720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811C77"/>
    <w:multiLevelType w:val="hybridMultilevel"/>
    <w:tmpl w:val="594C305A"/>
    <w:lvl w:ilvl="0" w:tplc="3EB2A344">
      <w:start w:val="1"/>
      <w:numFmt w:val="bullet"/>
      <w:lvlText w:val=""/>
      <w:lvlJc w:val="left"/>
      <w:pPr>
        <w:tabs>
          <w:tab w:val="num" w:pos="720"/>
        </w:tabs>
        <w:ind w:left="720" w:hanging="360"/>
      </w:pPr>
      <w:rPr>
        <w:rFonts w:ascii="Wingdings" w:hAnsi="Wingdings" w:hint="default"/>
        <w:b w:val="0"/>
        <w:i w:val="0"/>
        <w:caps w:val="0"/>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2F1E47E3"/>
    <w:multiLevelType w:val="hybridMultilevel"/>
    <w:tmpl w:val="1318BFA2"/>
    <w:lvl w:ilvl="0" w:tplc="3EB2A344">
      <w:start w:val="1"/>
      <w:numFmt w:val="bullet"/>
      <w:lvlText w:val=""/>
      <w:lvlJc w:val="left"/>
      <w:pPr>
        <w:tabs>
          <w:tab w:val="num" w:pos="1080"/>
        </w:tabs>
        <w:ind w:left="1080" w:hanging="360"/>
      </w:pPr>
      <w:rPr>
        <w:rFonts w:ascii="Wingdings" w:hAnsi="Wingdings" w:hint="default"/>
        <w:b w:val="0"/>
        <w:i w:val="0"/>
        <w:caps w:val="0"/>
        <w:sz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30CB1B86"/>
    <w:multiLevelType w:val="hybridMultilevel"/>
    <w:tmpl w:val="55840180"/>
    <w:lvl w:ilvl="0" w:tplc="3EB2A344">
      <w:start w:val="1"/>
      <w:numFmt w:val="bullet"/>
      <w:lvlText w:val=""/>
      <w:lvlJc w:val="left"/>
      <w:pPr>
        <w:tabs>
          <w:tab w:val="num" w:pos="360"/>
        </w:tabs>
        <w:ind w:left="360" w:hanging="360"/>
      </w:pPr>
      <w:rPr>
        <w:rFonts w:ascii="Wingdings" w:hAnsi="Wingding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3">
    <w:nsid w:val="32C56452"/>
    <w:multiLevelType w:val="hybridMultilevel"/>
    <w:tmpl w:val="B59CC3FA"/>
    <w:lvl w:ilvl="0" w:tplc="B2C4A3FE">
      <w:start w:val="1"/>
      <w:numFmt w:val="bullet"/>
      <w:lvlText w:val=""/>
      <w:lvlJc w:val="left"/>
      <w:pPr>
        <w:tabs>
          <w:tab w:val="num" w:pos="1080"/>
        </w:tabs>
        <w:ind w:left="1080" w:hanging="360"/>
      </w:pPr>
      <w:rPr>
        <w:rFonts w:ascii="Symbol" w:hAnsi="Symbol" w:hint="default"/>
        <w:b w:val="0"/>
        <w:i w:val="0"/>
        <w:caps w:val="0"/>
        <w:sz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3BF903E0"/>
    <w:multiLevelType w:val="singleLevel"/>
    <w:tmpl w:val="3FA28A48"/>
    <w:lvl w:ilvl="0">
      <w:start w:val="1"/>
      <w:numFmt w:val="decimal"/>
      <w:lvlText w:val="%1."/>
      <w:legacy w:legacy="1" w:legacySpace="0" w:legacyIndent="360"/>
      <w:lvlJc w:val="left"/>
      <w:pPr>
        <w:ind w:left="1080" w:hanging="360"/>
      </w:pPr>
    </w:lvl>
  </w:abstractNum>
  <w:abstractNum w:abstractNumId="15">
    <w:nsid w:val="3D2D1A77"/>
    <w:multiLevelType w:val="hybridMultilevel"/>
    <w:tmpl w:val="489ABB24"/>
    <w:lvl w:ilvl="0" w:tplc="04090005">
      <w:start w:val="1"/>
      <w:numFmt w:val="bullet"/>
      <w:lvlText w:val=""/>
      <w:lvlJc w:val="left"/>
      <w:pPr>
        <w:tabs>
          <w:tab w:val="num" w:pos="360"/>
        </w:tabs>
        <w:ind w:left="360" w:hanging="360"/>
      </w:pPr>
      <w:rPr>
        <w:rFonts w:ascii="Wingdings" w:hAnsi="Wingdings" w:hint="default"/>
        <w:b w:val="0"/>
        <w:i w:val="0"/>
        <w:caps w:val="0"/>
        <w:sz w:val="24"/>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420B6507"/>
    <w:multiLevelType w:val="hybridMultilevel"/>
    <w:tmpl w:val="35CEA156"/>
    <w:lvl w:ilvl="0" w:tplc="9F28720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23E1382"/>
    <w:multiLevelType w:val="hybridMultilevel"/>
    <w:tmpl w:val="4C560528"/>
    <w:lvl w:ilvl="0" w:tplc="3EB2A344">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5C0284B"/>
    <w:multiLevelType w:val="singleLevel"/>
    <w:tmpl w:val="3FA28A48"/>
    <w:lvl w:ilvl="0">
      <w:start w:val="1"/>
      <w:numFmt w:val="decimal"/>
      <w:lvlText w:val="%1."/>
      <w:legacy w:legacy="1" w:legacySpace="0" w:legacyIndent="360"/>
      <w:lvlJc w:val="left"/>
      <w:pPr>
        <w:ind w:left="1080" w:hanging="360"/>
      </w:pPr>
    </w:lvl>
  </w:abstractNum>
  <w:abstractNum w:abstractNumId="19">
    <w:nsid w:val="46875979"/>
    <w:multiLevelType w:val="hybridMultilevel"/>
    <w:tmpl w:val="E32CCCE4"/>
    <w:lvl w:ilvl="0" w:tplc="04090005">
      <w:start w:val="1"/>
      <w:numFmt w:val="bullet"/>
      <w:lvlText w:val=""/>
      <w:lvlJc w:val="left"/>
      <w:pPr>
        <w:tabs>
          <w:tab w:val="num" w:pos="360"/>
        </w:tabs>
        <w:ind w:left="360" w:hanging="360"/>
      </w:pPr>
      <w:rPr>
        <w:rFonts w:ascii="Wingdings" w:hAnsi="Wingdings" w:hint="default"/>
        <w:b w:val="0"/>
        <w:i w:val="0"/>
        <w:caps w:val="0"/>
        <w:sz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46D4050D"/>
    <w:multiLevelType w:val="hybridMultilevel"/>
    <w:tmpl w:val="58E81C48"/>
    <w:lvl w:ilvl="0" w:tplc="9F287204">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EF4122"/>
    <w:multiLevelType w:val="singleLevel"/>
    <w:tmpl w:val="3FA28A48"/>
    <w:lvl w:ilvl="0">
      <w:start w:val="1"/>
      <w:numFmt w:val="decimal"/>
      <w:lvlText w:val="%1."/>
      <w:legacy w:legacy="1" w:legacySpace="0" w:legacyIndent="360"/>
      <w:lvlJc w:val="left"/>
      <w:pPr>
        <w:ind w:left="1080" w:hanging="360"/>
      </w:pPr>
    </w:lvl>
  </w:abstractNum>
  <w:abstractNum w:abstractNumId="22">
    <w:nsid w:val="4C580A3B"/>
    <w:multiLevelType w:val="singleLevel"/>
    <w:tmpl w:val="4CB8900A"/>
    <w:lvl w:ilvl="0">
      <w:start w:val="6"/>
      <w:numFmt w:val="decimal"/>
      <w:lvlText w:val="%1."/>
      <w:legacy w:legacy="1" w:legacySpace="0" w:legacyIndent="360"/>
      <w:lvlJc w:val="left"/>
      <w:pPr>
        <w:ind w:left="1080" w:hanging="360"/>
      </w:pPr>
    </w:lvl>
  </w:abstractNum>
  <w:abstractNum w:abstractNumId="23">
    <w:nsid w:val="4E5C60EF"/>
    <w:multiLevelType w:val="singleLevel"/>
    <w:tmpl w:val="102CE182"/>
    <w:lvl w:ilvl="0">
      <w:start w:val="1"/>
      <w:numFmt w:val="decimal"/>
      <w:lvlText w:val="%1."/>
      <w:legacy w:legacy="1" w:legacySpace="0" w:legacyIndent="720"/>
      <w:lvlJc w:val="left"/>
      <w:pPr>
        <w:ind w:left="1440" w:hanging="720"/>
      </w:pPr>
    </w:lvl>
  </w:abstractNum>
  <w:abstractNum w:abstractNumId="24">
    <w:nsid w:val="527D56B0"/>
    <w:multiLevelType w:val="hybridMultilevel"/>
    <w:tmpl w:val="E90C1430"/>
    <w:lvl w:ilvl="0" w:tplc="3EB2A344">
      <w:start w:val="1"/>
      <w:numFmt w:val="bullet"/>
      <w:lvlText w:val=""/>
      <w:lvlJc w:val="left"/>
      <w:pPr>
        <w:tabs>
          <w:tab w:val="num" w:pos="360"/>
        </w:tabs>
        <w:ind w:left="360" w:hanging="360"/>
      </w:pPr>
      <w:rPr>
        <w:rFonts w:ascii="Wingdings" w:hAnsi="Wingdings" w:hint="default"/>
        <w:b w:val="0"/>
        <w:i w:val="0"/>
        <w:caps w:val="0"/>
        <w:sz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53604117"/>
    <w:multiLevelType w:val="hybridMultilevel"/>
    <w:tmpl w:val="ABE60478"/>
    <w:lvl w:ilvl="0" w:tplc="3EB2A34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EC1603F"/>
    <w:multiLevelType w:val="singleLevel"/>
    <w:tmpl w:val="3FA28A48"/>
    <w:lvl w:ilvl="0">
      <w:start w:val="1"/>
      <w:numFmt w:val="decimal"/>
      <w:lvlText w:val="%1."/>
      <w:legacy w:legacy="1" w:legacySpace="0" w:legacyIndent="360"/>
      <w:lvlJc w:val="left"/>
      <w:pPr>
        <w:ind w:left="1080" w:hanging="360"/>
      </w:pPr>
    </w:lvl>
  </w:abstractNum>
  <w:abstractNum w:abstractNumId="27">
    <w:nsid w:val="6E0C1F5B"/>
    <w:multiLevelType w:val="hybridMultilevel"/>
    <w:tmpl w:val="6AC22276"/>
    <w:lvl w:ilvl="0" w:tplc="3EB2A344">
      <w:start w:val="1"/>
      <w:numFmt w:val="bullet"/>
      <w:lvlText w:val=""/>
      <w:lvlJc w:val="left"/>
      <w:pPr>
        <w:tabs>
          <w:tab w:val="num" w:pos="360"/>
        </w:tabs>
        <w:ind w:left="360" w:hanging="360"/>
      </w:pPr>
      <w:rPr>
        <w:rFonts w:ascii="Wingdings" w:hAnsi="Wingdings" w:hint="default"/>
        <w:b w:val="0"/>
        <w:i w:val="0"/>
        <w:caps w:val="0"/>
        <w:sz w:val="24"/>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8">
    <w:nsid w:val="6FE91EF9"/>
    <w:multiLevelType w:val="hybridMultilevel"/>
    <w:tmpl w:val="D0C4A7E2"/>
    <w:lvl w:ilvl="0" w:tplc="3EB2A344">
      <w:start w:val="1"/>
      <w:numFmt w:val="bullet"/>
      <w:lvlText w:val=""/>
      <w:lvlJc w:val="left"/>
      <w:pPr>
        <w:tabs>
          <w:tab w:val="num" w:pos="1080"/>
        </w:tabs>
        <w:ind w:left="1080" w:hanging="360"/>
      </w:pPr>
      <w:rPr>
        <w:rFonts w:ascii="Wingdings" w:hAnsi="Wingdings" w:hint="default"/>
        <w:b w:val="0"/>
        <w:i w:val="0"/>
        <w:caps w:val="0"/>
        <w:sz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703C7CF5"/>
    <w:multiLevelType w:val="hybridMultilevel"/>
    <w:tmpl w:val="499077F0"/>
    <w:lvl w:ilvl="0" w:tplc="C1FA0D4A">
      <w:start w:val="7"/>
      <w:numFmt w:val="bullet"/>
      <w:lvlText w:val=""/>
      <w:lvlJc w:val="left"/>
      <w:pPr>
        <w:tabs>
          <w:tab w:val="num" w:pos="216"/>
        </w:tabs>
        <w:ind w:left="216" w:hanging="216"/>
      </w:pPr>
      <w:rPr>
        <w:rFonts w:ascii="Wingdings" w:hAnsi="Wingdings" w:cs="Aria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21B5166"/>
    <w:multiLevelType w:val="hybridMultilevel"/>
    <w:tmpl w:val="D8F250EE"/>
    <w:lvl w:ilvl="0" w:tplc="04090005">
      <w:start w:val="1"/>
      <w:numFmt w:val="bullet"/>
      <w:lvlText w:val=""/>
      <w:lvlJc w:val="left"/>
      <w:pPr>
        <w:tabs>
          <w:tab w:val="num" w:pos="720"/>
        </w:tabs>
        <w:ind w:left="720" w:hanging="360"/>
      </w:pPr>
      <w:rPr>
        <w:rFonts w:ascii="Wingdings" w:hAnsi="Wingdings" w:hint="default"/>
        <w:b w:val="0"/>
        <w:i w:val="0"/>
        <w:caps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8AA5689"/>
    <w:multiLevelType w:val="hybridMultilevel"/>
    <w:tmpl w:val="C0425AFC"/>
    <w:lvl w:ilvl="0" w:tplc="9F287204">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2">
    <w:nsid w:val="7E491C4E"/>
    <w:multiLevelType w:val="singleLevel"/>
    <w:tmpl w:val="3FA28A48"/>
    <w:lvl w:ilvl="0">
      <w:start w:val="1"/>
      <w:numFmt w:val="decimal"/>
      <w:lvlText w:val="%1."/>
      <w:legacy w:legacy="1" w:legacySpace="0" w:legacyIndent="360"/>
      <w:lvlJc w:val="left"/>
      <w:pPr>
        <w:ind w:left="1080" w:hanging="360"/>
      </w:pPr>
    </w:lvl>
  </w:abstractNum>
  <w:abstractNum w:abstractNumId="33">
    <w:nsid w:val="7EA01556"/>
    <w:multiLevelType w:val="hybridMultilevel"/>
    <w:tmpl w:val="98127E3E"/>
    <w:lvl w:ilvl="0" w:tplc="3EB2A344">
      <w:start w:val="1"/>
      <w:numFmt w:val="bullet"/>
      <w:lvlText w:val=""/>
      <w:lvlJc w:val="left"/>
      <w:pPr>
        <w:tabs>
          <w:tab w:val="num" w:pos="720"/>
        </w:tabs>
        <w:ind w:left="720" w:hanging="360"/>
      </w:pPr>
      <w:rPr>
        <w:rFonts w:ascii="Wingdings" w:hAnsi="Wingdings" w:hint="default"/>
        <w:b w:val="0"/>
        <w:i w:val="0"/>
        <w:caps w:val="0"/>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5"/>
  </w:num>
  <w:num w:numId="2">
    <w:abstractNumId w:val="23"/>
  </w:num>
  <w:num w:numId="3">
    <w:abstractNumId w:val="23"/>
    <w:lvlOverride w:ilvl="0">
      <w:lvl w:ilvl="0">
        <w:start w:val="1"/>
        <w:numFmt w:val="decimal"/>
        <w:lvlText w:val="%1."/>
        <w:legacy w:legacy="1" w:legacySpace="0" w:legacyIndent="720"/>
        <w:lvlJc w:val="left"/>
        <w:pPr>
          <w:ind w:left="1440" w:hanging="720"/>
        </w:pPr>
      </w:lvl>
    </w:lvlOverride>
  </w:num>
  <w:num w:numId="4">
    <w:abstractNumId w:val="23"/>
    <w:lvlOverride w:ilvl="0">
      <w:lvl w:ilvl="0">
        <w:start w:val="1"/>
        <w:numFmt w:val="decimal"/>
        <w:lvlText w:val="%1."/>
        <w:legacy w:legacy="1" w:legacySpace="0" w:legacyIndent="720"/>
        <w:lvlJc w:val="left"/>
        <w:pPr>
          <w:ind w:left="1440" w:hanging="720"/>
        </w:pPr>
      </w:lvl>
    </w:lvlOverride>
  </w:num>
  <w:num w:numId="5">
    <w:abstractNumId w:val="23"/>
    <w:lvlOverride w:ilvl="0">
      <w:lvl w:ilvl="0">
        <w:start w:val="1"/>
        <w:numFmt w:val="decimal"/>
        <w:lvlText w:val="%1."/>
        <w:legacy w:legacy="1" w:legacySpace="0" w:legacyIndent="720"/>
        <w:lvlJc w:val="left"/>
        <w:pPr>
          <w:ind w:left="1440" w:hanging="720"/>
        </w:pPr>
      </w:lvl>
    </w:lvlOverride>
  </w:num>
  <w:num w:numId="6">
    <w:abstractNumId w:val="32"/>
  </w:num>
  <w:num w:numId="7">
    <w:abstractNumId w:val="32"/>
    <w:lvlOverride w:ilvl="0">
      <w:lvl w:ilvl="0">
        <w:start w:val="1"/>
        <w:numFmt w:val="decimal"/>
        <w:lvlText w:val="%1."/>
        <w:legacy w:legacy="1" w:legacySpace="0" w:legacyIndent="360"/>
        <w:lvlJc w:val="left"/>
        <w:pPr>
          <w:ind w:left="1080" w:hanging="360"/>
        </w:pPr>
      </w:lvl>
    </w:lvlOverride>
  </w:num>
  <w:num w:numId="8">
    <w:abstractNumId w:val="32"/>
    <w:lvlOverride w:ilvl="0">
      <w:lvl w:ilvl="0">
        <w:start w:val="1"/>
        <w:numFmt w:val="decimal"/>
        <w:lvlText w:val="%1."/>
        <w:legacy w:legacy="1" w:legacySpace="0" w:legacyIndent="360"/>
        <w:lvlJc w:val="left"/>
        <w:pPr>
          <w:ind w:left="1080" w:hanging="360"/>
        </w:pPr>
      </w:lvl>
    </w:lvlOverride>
  </w:num>
  <w:num w:numId="9">
    <w:abstractNumId w:val="32"/>
    <w:lvlOverride w:ilvl="0">
      <w:lvl w:ilvl="0">
        <w:start w:val="1"/>
        <w:numFmt w:val="decimal"/>
        <w:lvlText w:val="%1."/>
        <w:legacy w:legacy="1" w:legacySpace="0" w:legacyIndent="360"/>
        <w:lvlJc w:val="left"/>
        <w:pPr>
          <w:ind w:left="1080" w:hanging="360"/>
        </w:pPr>
      </w:lvl>
    </w:lvlOverride>
  </w:num>
  <w:num w:numId="10">
    <w:abstractNumId w:val="32"/>
    <w:lvlOverride w:ilvl="0">
      <w:lvl w:ilvl="0">
        <w:start w:val="1"/>
        <w:numFmt w:val="decimal"/>
        <w:lvlText w:val="%1."/>
        <w:legacy w:legacy="1" w:legacySpace="0" w:legacyIndent="360"/>
        <w:lvlJc w:val="left"/>
        <w:pPr>
          <w:ind w:left="1080" w:hanging="360"/>
        </w:pPr>
      </w:lvl>
    </w:lvlOverride>
  </w:num>
  <w:num w:numId="11">
    <w:abstractNumId w:val="0"/>
    <w:lvlOverride w:ilvl="0">
      <w:lvl w:ilvl="0">
        <w:start w:val="1"/>
        <w:numFmt w:val="bullet"/>
        <w:lvlText w:val=""/>
        <w:legacy w:legacy="1" w:legacySpace="0" w:legacyIndent="360"/>
        <w:lvlJc w:val="left"/>
        <w:pPr>
          <w:ind w:left="2520" w:hanging="360"/>
        </w:pPr>
        <w:rPr>
          <w:rFonts w:ascii="Symbol" w:hAnsi="Symbol" w:hint="default"/>
        </w:rPr>
      </w:lvl>
    </w:lvlOverride>
  </w:num>
  <w:num w:numId="12">
    <w:abstractNumId w:val="8"/>
  </w:num>
  <w:num w:numId="13">
    <w:abstractNumId w:val="22"/>
  </w:num>
  <w:num w:numId="14">
    <w:abstractNumId w:val="22"/>
    <w:lvlOverride w:ilvl="0">
      <w:lvl w:ilvl="0">
        <w:start w:val="2"/>
        <w:numFmt w:val="decimal"/>
        <w:lvlText w:val="%1."/>
        <w:legacy w:legacy="1" w:legacySpace="0" w:legacyIndent="360"/>
        <w:lvlJc w:val="left"/>
        <w:pPr>
          <w:ind w:left="1080" w:hanging="360"/>
        </w:pPr>
      </w:lvl>
    </w:lvlOverride>
  </w:num>
  <w:num w:numId="15">
    <w:abstractNumId w:val="14"/>
  </w:num>
  <w:num w:numId="16">
    <w:abstractNumId w:val="18"/>
  </w:num>
  <w:num w:numId="17">
    <w:abstractNumId w:val="18"/>
    <w:lvlOverride w:ilvl="0">
      <w:lvl w:ilvl="0">
        <w:start w:val="1"/>
        <w:numFmt w:val="decimal"/>
        <w:lvlText w:val="%1."/>
        <w:legacy w:legacy="1" w:legacySpace="0" w:legacyIndent="360"/>
        <w:lvlJc w:val="left"/>
        <w:pPr>
          <w:ind w:left="1080" w:hanging="360"/>
        </w:pPr>
        <w:rPr>
          <w:b w:val="0"/>
          <w:i w:val="0"/>
        </w:rPr>
      </w:lvl>
    </w:lvlOverride>
  </w:num>
  <w:num w:numId="18">
    <w:abstractNumId w:val="26"/>
  </w:num>
  <w:num w:numId="19">
    <w:abstractNumId w:val="21"/>
  </w:num>
  <w:num w:numId="20">
    <w:abstractNumId w:val="6"/>
  </w:num>
  <w:num w:numId="21">
    <w:abstractNumId w:val="29"/>
  </w:num>
  <w:num w:numId="22">
    <w:abstractNumId w:val="15"/>
  </w:num>
  <w:num w:numId="23">
    <w:abstractNumId w:val="1"/>
  </w:num>
  <w:num w:numId="24">
    <w:abstractNumId w:val="13"/>
  </w:num>
  <w:num w:numId="25">
    <w:abstractNumId w:val="27"/>
  </w:num>
  <w:num w:numId="26">
    <w:abstractNumId w:val="2"/>
  </w:num>
  <w:num w:numId="27">
    <w:abstractNumId w:val="19"/>
  </w:num>
  <w:num w:numId="28">
    <w:abstractNumId w:val="16"/>
  </w:num>
  <w:num w:numId="29">
    <w:abstractNumId w:val="20"/>
  </w:num>
  <w:num w:numId="30">
    <w:abstractNumId w:val="31"/>
  </w:num>
  <w:num w:numId="31">
    <w:abstractNumId w:val="3"/>
  </w:num>
  <w:num w:numId="32">
    <w:abstractNumId w:val="5"/>
  </w:num>
  <w:num w:numId="33">
    <w:abstractNumId w:val="10"/>
  </w:num>
  <w:num w:numId="34">
    <w:abstractNumId w:val="7"/>
  </w:num>
  <w:num w:numId="35">
    <w:abstractNumId w:val="11"/>
  </w:num>
  <w:num w:numId="36">
    <w:abstractNumId w:val="28"/>
  </w:num>
  <w:num w:numId="37">
    <w:abstractNumId w:val="33"/>
  </w:num>
  <w:num w:numId="38">
    <w:abstractNumId w:val="24"/>
  </w:num>
  <w:num w:numId="39">
    <w:abstractNumId w:val="30"/>
  </w:num>
  <w:num w:numId="40">
    <w:abstractNumId w:val="4"/>
  </w:num>
  <w:num w:numId="41">
    <w:abstractNumId w:val="17"/>
  </w:num>
  <w:num w:numId="42">
    <w:abstractNumId w:val="12"/>
  </w:num>
  <w:num w:numId="4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A36"/>
    <w:rsid w:val="00003674"/>
    <w:rsid w:val="000055F8"/>
    <w:rsid w:val="000220EA"/>
    <w:rsid w:val="000238EC"/>
    <w:rsid w:val="00040620"/>
    <w:rsid w:val="00043EFC"/>
    <w:rsid w:val="000465B8"/>
    <w:rsid w:val="00046E7C"/>
    <w:rsid w:val="00050599"/>
    <w:rsid w:val="000563F1"/>
    <w:rsid w:val="00060D75"/>
    <w:rsid w:val="00062CA4"/>
    <w:rsid w:val="00066A06"/>
    <w:rsid w:val="000671E6"/>
    <w:rsid w:val="00072904"/>
    <w:rsid w:val="000767EF"/>
    <w:rsid w:val="00083B12"/>
    <w:rsid w:val="0008603B"/>
    <w:rsid w:val="00096AFF"/>
    <w:rsid w:val="000A4F41"/>
    <w:rsid w:val="000A5F4E"/>
    <w:rsid w:val="000B71AB"/>
    <w:rsid w:val="000C0239"/>
    <w:rsid w:val="000C1086"/>
    <w:rsid w:val="000D01EC"/>
    <w:rsid w:val="000D449C"/>
    <w:rsid w:val="000D5A38"/>
    <w:rsid w:val="000D7ADF"/>
    <w:rsid w:val="000D7E42"/>
    <w:rsid w:val="000E787C"/>
    <w:rsid w:val="000F18BF"/>
    <w:rsid w:val="0010115C"/>
    <w:rsid w:val="0010542A"/>
    <w:rsid w:val="00111A9F"/>
    <w:rsid w:val="00121570"/>
    <w:rsid w:val="001305D5"/>
    <w:rsid w:val="00131B16"/>
    <w:rsid w:val="00132C9C"/>
    <w:rsid w:val="00144ADA"/>
    <w:rsid w:val="00146D55"/>
    <w:rsid w:val="00157DBD"/>
    <w:rsid w:val="00160417"/>
    <w:rsid w:val="001609C3"/>
    <w:rsid w:val="001771A3"/>
    <w:rsid w:val="0018507C"/>
    <w:rsid w:val="001B56E4"/>
    <w:rsid w:val="001B63E4"/>
    <w:rsid w:val="001E04F6"/>
    <w:rsid w:val="001E130E"/>
    <w:rsid w:val="001E39A6"/>
    <w:rsid w:val="001E575A"/>
    <w:rsid w:val="001E7372"/>
    <w:rsid w:val="001F4244"/>
    <w:rsid w:val="001F584D"/>
    <w:rsid w:val="001F72A1"/>
    <w:rsid w:val="002043E7"/>
    <w:rsid w:val="002064F7"/>
    <w:rsid w:val="00206678"/>
    <w:rsid w:val="0021100F"/>
    <w:rsid w:val="0022456F"/>
    <w:rsid w:val="002246A9"/>
    <w:rsid w:val="0023184A"/>
    <w:rsid w:val="00233C88"/>
    <w:rsid w:val="00237769"/>
    <w:rsid w:val="0024076C"/>
    <w:rsid w:val="00243154"/>
    <w:rsid w:val="00250EC8"/>
    <w:rsid w:val="00257001"/>
    <w:rsid w:val="00277AB0"/>
    <w:rsid w:val="00285050"/>
    <w:rsid w:val="00287505"/>
    <w:rsid w:val="00287930"/>
    <w:rsid w:val="002903D6"/>
    <w:rsid w:val="00291795"/>
    <w:rsid w:val="00295074"/>
    <w:rsid w:val="002B276C"/>
    <w:rsid w:val="002B3A06"/>
    <w:rsid w:val="002B7B12"/>
    <w:rsid w:val="002C1245"/>
    <w:rsid w:val="002C13E6"/>
    <w:rsid w:val="002C39FF"/>
    <w:rsid w:val="002D78C8"/>
    <w:rsid w:val="002E0DCE"/>
    <w:rsid w:val="002E1446"/>
    <w:rsid w:val="002E194B"/>
    <w:rsid w:val="002E7537"/>
    <w:rsid w:val="002F149F"/>
    <w:rsid w:val="002F3DAD"/>
    <w:rsid w:val="00306F46"/>
    <w:rsid w:val="00314371"/>
    <w:rsid w:val="00321231"/>
    <w:rsid w:val="0032286C"/>
    <w:rsid w:val="00323919"/>
    <w:rsid w:val="0033660F"/>
    <w:rsid w:val="0033773B"/>
    <w:rsid w:val="003552CA"/>
    <w:rsid w:val="0036512C"/>
    <w:rsid w:val="00393028"/>
    <w:rsid w:val="00396507"/>
    <w:rsid w:val="00397E48"/>
    <w:rsid w:val="003B3B4D"/>
    <w:rsid w:val="003B5A5B"/>
    <w:rsid w:val="003B7C73"/>
    <w:rsid w:val="003C2612"/>
    <w:rsid w:val="003C558D"/>
    <w:rsid w:val="003C58F0"/>
    <w:rsid w:val="003D4D8A"/>
    <w:rsid w:val="003D7C6F"/>
    <w:rsid w:val="003E101C"/>
    <w:rsid w:val="003E11CD"/>
    <w:rsid w:val="003E3039"/>
    <w:rsid w:val="003F2043"/>
    <w:rsid w:val="003F714B"/>
    <w:rsid w:val="00402041"/>
    <w:rsid w:val="00403E36"/>
    <w:rsid w:val="004162C8"/>
    <w:rsid w:val="004203AB"/>
    <w:rsid w:val="00421CD9"/>
    <w:rsid w:val="00423BE8"/>
    <w:rsid w:val="00425976"/>
    <w:rsid w:val="00441C00"/>
    <w:rsid w:val="004516AF"/>
    <w:rsid w:val="004616BF"/>
    <w:rsid w:val="00472704"/>
    <w:rsid w:val="0047613F"/>
    <w:rsid w:val="0047684C"/>
    <w:rsid w:val="00477C19"/>
    <w:rsid w:val="00484522"/>
    <w:rsid w:val="004852D6"/>
    <w:rsid w:val="004912C8"/>
    <w:rsid w:val="00493AE8"/>
    <w:rsid w:val="00497D24"/>
    <w:rsid w:val="004A0C59"/>
    <w:rsid w:val="004B0537"/>
    <w:rsid w:val="004B0742"/>
    <w:rsid w:val="004B590D"/>
    <w:rsid w:val="004C34DC"/>
    <w:rsid w:val="004C4F8E"/>
    <w:rsid w:val="004C704C"/>
    <w:rsid w:val="004D4DF9"/>
    <w:rsid w:val="004D7427"/>
    <w:rsid w:val="004E2DED"/>
    <w:rsid w:val="004E64A6"/>
    <w:rsid w:val="004E6989"/>
    <w:rsid w:val="004F3A92"/>
    <w:rsid w:val="004F78EA"/>
    <w:rsid w:val="00500310"/>
    <w:rsid w:val="00505DD5"/>
    <w:rsid w:val="00512F7B"/>
    <w:rsid w:val="00521F26"/>
    <w:rsid w:val="0053466C"/>
    <w:rsid w:val="00535535"/>
    <w:rsid w:val="00543488"/>
    <w:rsid w:val="00546E63"/>
    <w:rsid w:val="00554B57"/>
    <w:rsid w:val="00557498"/>
    <w:rsid w:val="0055780A"/>
    <w:rsid w:val="00564DA1"/>
    <w:rsid w:val="005670AC"/>
    <w:rsid w:val="00576D6B"/>
    <w:rsid w:val="00593E62"/>
    <w:rsid w:val="00596189"/>
    <w:rsid w:val="005C5051"/>
    <w:rsid w:val="005D3775"/>
    <w:rsid w:val="005E280C"/>
    <w:rsid w:val="005E305F"/>
    <w:rsid w:val="005E5817"/>
    <w:rsid w:val="005F151E"/>
    <w:rsid w:val="005F4E4C"/>
    <w:rsid w:val="00603C1B"/>
    <w:rsid w:val="006128E5"/>
    <w:rsid w:val="00613F17"/>
    <w:rsid w:val="006207C2"/>
    <w:rsid w:val="00624C8D"/>
    <w:rsid w:val="00645A05"/>
    <w:rsid w:val="00650B6F"/>
    <w:rsid w:val="0066007B"/>
    <w:rsid w:val="006651BB"/>
    <w:rsid w:val="0066534B"/>
    <w:rsid w:val="00667019"/>
    <w:rsid w:val="006676A2"/>
    <w:rsid w:val="00671556"/>
    <w:rsid w:val="00672326"/>
    <w:rsid w:val="00673372"/>
    <w:rsid w:val="006743C2"/>
    <w:rsid w:val="0067601F"/>
    <w:rsid w:val="00681A5E"/>
    <w:rsid w:val="00696F4C"/>
    <w:rsid w:val="006A266B"/>
    <w:rsid w:val="006C456B"/>
    <w:rsid w:val="006C4B06"/>
    <w:rsid w:val="006D01B9"/>
    <w:rsid w:val="006D67A6"/>
    <w:rsid w:val="006E005E"/>
    <w:rsid w:val="006E1765"/>
    <w:rsid w:val="006E71B5"/>
    <w:rsid w:val="006F15D1"/>
    <w:rsid w:val="007047DC"/>
    <w:rsid w:val="0071739A"/>
    <w:rsid w:val="00724E9B"/>
    <w:rsid w:val="00727850"/>
    <w:rsid w:val="00731BA4"/>
    <w:rsid w:val="0073447B"/>
    <w:rsid w:val="00736499"/>
    <w:rsid w:val="00741B66"/>
    <w:rsid w:val="00741CE3"/>
    <w:rsid w:val="00746114"/>
    <w:rsid w:val="0076028D"/>
    <w:rsid w:val="0076082B"/>
    <w:rsid w:val="00761E5B"/>
    <w:rsid w:val="0076610E"/>
    <w:rsid w:val="007665D6"/>
    <w:rsid w:val="00773705"/>
    <w:rsid w:val="0077751B"/>
    <w:rsid w:val="00795F44"/>
    <w:rsid w:val="007B00FF"/>
    <w:rsid w:val="007B5F4E"/>
    <w:rsid w:val="007C0254"/>
    <w:rsid w:val="007C163F"/>
    <w:rsid w:val="007D5939"/>
    <w:rsid w:val="007E0FDB"/>
    <w:rsid w:val="007E36FF"/>
    <w:rsid w:val="007F6E1A"/>
    <w:rsid w:val="00804CFF"/>
    <w:rsid w:val="008111BD"/>
    <w:rsid w:val="008133DA"/>
    <w:rsid w:val="0081438F"/>
    <w:rsid w:val="00817F34"/>
    <w:rsid w:val="00824ED6"/>
    <w:rsid w:val="00833794"/>
    <w:rsid w:val="00833A05"/>
    <w:rsid w:val="0083614D"/>
    <w:rsid w:val="008375A9"/>
    <w:rsid w:val="008425B4"/>
    <w:rsid w:val="00842FAA"/>
    <w:rsid w:val="00845E18"/>
    <w:rsid w:val="00853EE1"/>
    <w:rsid w:val="00854472"/>
    <w:rsid w:val="00854C54"/>
    <w:rsid w:val="00855FB2"/>
    <w:rsid w:val="0085760F"/>
    <w:rsid w:val="008662CD"/>
    <w:rsid w:val="00867D16"/>
    <w:rsid w:val="00876858"/>
    <w:rsid w:val="0088369B"/>
    <w:rsid w:val="00885D52"/>
    <w:rsid w:val="0089338A"/>
    <w:rsid w:val="008A62B4"/>
    <w:rsid w:val="008A6E5D"/>
    <w:rsid w:val="008C4733"/>
    <w:rsid w:val="008D0B9B"/>
    <w:rsid w:val="008D2543"/>
    <w:rsid w:val="008E2499"/>
    <w:rsid w:val="008E38DF"/>
    <w:rsid w:val="008E5337"/>
    <w:rsid w:val="008E66A5"/>
    <w:rsid w:val="008F1467"/>
    <w:rsid w:val="00903B9C"/>
    <w:rsid w:val="00904058"/>
    <w:rsid w:val="00912037"/>
    <w:rsid w:val="009140CC"/>
    <w:rsid w:val="00934643"/>
    <w:rsid w:val="00935FE1"/>
    <w:rsid w:val="0093765D"/>
    <w:rsid w:val="00951DB0"/>
    <w:rsid w:val="00957748"/>
    <w:rsid w:val="009622EC"/>
    <w:rsid w:val="00962E26"/>
    <w:rsid w:val="00967E08"/>
    <w:rsid w:val="00975341"/>
    <w:rsid w:val="00980A48"/>
    <w:rsid w:val="00982B00"/>
    <w:rsid w:val="00985DB4"/>
    <w:rsid w:val="00994982"/>
    <w:rsid w:val="0099705D"/>
    <w:rsid w:val="009A360C"/>
    <w:rsid w:val="009A4AD4"/>
    <w:rsid w:val="009B12F9"/>
    <w:rsid w:val="009B2D36"/>
    <w:rsid w:val="009C6409"/>
    <w:rsid w:val="009D2A60"/>
    <w:rsid w:val="009D3307"/>
    <w:rsid w:val="009D7202"/>
    <w:rsid w:val="009D75E3"/>
    <w:rsid w:val="009D7727"/>
    <w:rsid w:val="009E7B40"/>
    <w:rsid w:val="009F01A8"/>
    <w:rsid w:val="009F4819"/>
    <w:rsid w:val="009F67D1"/>
    <w:rsid w:val="00A0083A"/>
    <w:rsid w:val="00A0542E"/>
    <w:rsid w:val="00A05B35"/>
    <w:rsid w:val="00A254E5"/>
    <w:rsid w:val="00A268F0"/>
    <w:rsid w:val="00A41B66"/>
    <w:rsid w:val="00A43913"/>
    <w:rsid w:val="00A46047"/>
    <w:rsid w:val="00A5258E"/>
    <w:rsid w:val="00A552E0"/>
    <w:rsid w:val="00A62F4F"/>
    <w:rsid w:val="00A77B7E"/>
    <w:rsid w:val="00A873E4"/>
    <w:rsid w:val="00AB1B00"/>
    <w:rsid w:val="00AC071F"/>
    <w:rsid w:val="00AC3946"/>
    <w:rsid w:val="00AC6006"/>
    <w:rsid w:val="00AD39C3"/>
    <w:rsid w:val="00AD651D"/>
    <w:rsid w:val="00AD6CF6"/>
    <w:rsid w:val="00AE3A89"/>
    <w:rsid w:val="00AF1504"/>
    <w:rsid w:val="00AF28A9"/>
    <w:rsid w:val="00AF5CC8"/>
    <w:rsid w:val="00AF7619"/>
    <w:rsid w:val="00B00DDF"/>
    <w:rsid w:val="00B21E6A"/>
    <w:rsid w:val="00B2762D"/>
    <w:rsid w:val="00B37CA1"/>
    <w:rsid w:val="00B43F6F"/>
    <w:rsid w:val="00B50F9F"/>
    <w:rsid w:val="00B60618"/>
    <w:rsid w:val="00B742D0"/>
    <w:rsid w:val="00B8038D"/>
    <w:rsid w:val="00B80F5A"/>
    <w:rsid w:val="00B86060"/>
    <w:rsid w:val="00B91181"/>
    <w:rsid w:val="00BA2103"/>
    <w:rsid w:val="00BA5C52"/>
    <w:rsid w:val="00BA7D39"/>
    <w:rsid w:val="00BB0E2C"/>
    <w:rsid w:val="00BB27C0"/>
    <w:rsid w:val="00BC4D5E"/>
    <w:rsid w:val="00BC4E9C"/>
    <w:rsid w:val="00BC5C8B"/>
    <w:rsid w:val="00BC745D"/>
    <w:rsid w:val="00BD1597"/>
    <w:rsid w:val="00BD1E0E"/>
    <w:rsid w:val="00BD25C0"/>
    <w:rsid w:val="00BD2F5B"/>
    <w:rsid w:val="00BE04D2"/>
    <w:rsid w:val="00BE0FF7"/>
    <w:rsid w:val="00BE78B1"/>
    <w:rsid w:val="00BF376F"/>
    <w:rsid w:val="00C01E5C"/>
    <w:rsid w:val="00C05D9E"/>
    <w:rsid w:val="00C0705E"/>
    <w:rsid w:val="00C27CCB"/>
    <w:rsid w:val="00C5185A"/>
    <w:rsid w:val="00C555A6"/>
    <w:rsid w:val="00C73C79"/>
    <w:rsid w:val="00C754BA"/>
    <w:rsid w:val="00C822CB"/>
    <w:rsid w:val="00C86772"/>
    <w:rsid w:val="00C92890"/>
    <w:rsid w:val="00C93028"/>
    <w:rsid w:val="00CA222C"/>
    <w:rsid w:val="00CA5DB5"/>
    <w:rsid w:val="00CA63B6"/>
    <w:rsid w:val="00CB4065"/>
    <w:rsid w:val="00CB70DA"/>
    <w:rsid w:val="00CC2345"/>
    <w:rsid w:val="00CD3FA9"/>
    <w:rsid w:val="00CE0049"/>
    <w:rsid w:val="00CE5216"/>
    <w:rsid w:val="00D0282B"/>
    <w:rsid w:val="00D05057"/>
    <w:rsid w:val="00D06333"/>
    <w:rsid w:val="00D10385"/>
    <w:rsid w:val="00D20158"/>
    <w:rsid w:val="00D20251"/>
    <w:rsid w:val="00D213E7"/>
    <w:rsid w:val="00D21829"/>
    <w:rsid w:val="00D22C5D"/>
    <w:rsid w:val="00D35170"/>
    <w:rsid w:val="00D45176"/>
    <w:rsid w:val="00D47AB8"/>
    <w:rsid w:val="00D5117E"/>
    <w:rsid w:val="00D551F5"/>
    <w:rsid w:val="00D6059E"/>
    <w:rsid w:val="00D76F89"/>
    <w:rsid w:val="00D93D80"/>
    <w:rsid w:val="00DA0829"/>
    <w:rsid w:val="00DC2357"/>
    <w:rsid w:val="00DC59FA"/>
    <w:rsid w:val="00DF11AF"/>
    <w:rsid w:val="00DF4FB1"/>
    <w:rsid w:val="00DF7EAF"/>
    <w:rsid w:val="00E00710"/>
    <w:rsid w:val="00E00A36"/>
    <w:rsid w:val="00E05436"/>
    <w:rsid w:val="00E06913"/>
    <w:rsid w:val="00E06915"/>
    <w:rsid w:val="00E10B21"/>
    <w:rsid w:val="00E11F11"/>
    <w:rsid w:val="00E32D7E"/>
    <w:rsid w:val="00E3646A"/>
    <w:rsid w:val="00E37125"/>
    <w:rsid w:val="00E37D3A"/>
    <w:rsid w:val="00E518B6"/>
    <w:rsid w:val="00E55AB6"/>
    <w:rsid w:val="00E76AF8"/>
    <w:rsid w:val="00E86088"/>
    <w:rsid w:val="00E8759C"/>
    <w:rsid w:val="00EA14FB"/>
    <w:rsid w:val="00EA4C39"/>
    <w:rsid w:val="00EB474C"/>
    <w:rsid w:val="00EB7B9C"/>
    <w:rsid w:val="00ED239F"/>
    <w:rsid w:val="00ED7EDF"/>
    <w:rsid w:val="00ED7FCF"/>
    <w:rsid w:val="00EE03FD"/>
    <w:rsid w:val="00EF04B5"/>
    <w:rsid w:val="00EF26CD"/>
    <w:rsid w:val="00EF2B0F"/>
    <w:rsid w:val="00EF452E"/>
    <w:rsid w:val="00EF4F49"/>
    <w:rsid w:val="00F06A63"/>
    <w:rsid w:val="00F16D23"/>
    <w:rsid w:val="00F257EC"/>
    <w:rsid w:val="00F27F9F"/>
    <w:rsid w:val="00F33BC1"/>
    <w:rsid w:val="00F43EC7"/>
    <w:rsid w:val="00F4547D"/>
    <w:rsid w:val="00F520D2"/>
    <w:rsid w:val="00F5549F"/>
    <w:rsid w:val="00F60C5D"/>
    <w:rsid w:val="00F70D7F"/>
    <w:rsid w:val="00F71E8C"/>
    <w:rsid w:val="00F862F0"/>
    <w:rsid w:val="00F87B25"/>
    <w:rsid w:val="00FA4638"/>
    <w:rsid w:val="00FB275C"/>
    <w:rsid w:val="00FB7D94"/>
    <w:rsid w:val="00FC2A59"/>
    <w:rsid w:val="00FC4224"/>
    <w:rsid w:val="00FC5EC7"/>
    <w:rsid w:val="00FD2911"/>
    <w:rsid w:val="00FD77D5"/>
    <w:rsid w:val="00FE5C6E"/>
    <w:rsid w:val="00FE5DCE"/>
    <w:rsid w:val="00FF7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100F"/>
    <w:pPr>
      <w:widowControl w:val="0"/>
      <w:autoSpaceDE w:val="0"/>
      <w:autoSpaceDN w:val="0"/>
    </w:pPr>
    <w:rPr>
      <w:sz w:val="24"/>
      <w:szCs w:val="24"/>
    </w:rPr>
  </w:style>
  <w:style w:type="paragraph" w:styleId="Heading2">
    <w:name w:val="heading 2"/>
    <w:basedOn w:val="Normal"/>
    <w:next w:val="Normal"/>
    <w:link w:val="Heading2Char"/>
    <w:qFormat/>
    <w:rsid w:val="00624C8D"/>
    <w:pPr>
      <w:keepNext/>
      <w:widowControl/>
      <w:autoSpaceDE/>
      <w:autoSpaceDN/>
      <w:outlineLvl w:val="1"/>
    </w:pPr>
    <w:rPr>
      <w:rFonts w:ascii="Arial" w:hAnsi="Arial" w:cs="Arial"/>
      <w:b/>
      <w:bCs/>
      <w:smallCaps/>
      <w:sz w:val="20"/>
    </w:rPr>
  </w:style>
  <w:style w:type="paragraph" w:styleId="Heading6">
    <w:name w:val="heading 6"/>
    <w:basedOn w:val="Normal"/>
    <w:next w:val="Normal"/>
    <w:link w:val="Heading6Char"/>
    <w:qFormat/>
    <w:rsid w:val="00624C8D"/>
    <w:pPr>
      <w:keepNext/>
      <w:widowControl/>
      <w:autoSpaceDE/>
      <w:autoSpaceDN/>
      <w:outlineLvl w:val="5"/>
    </w:pPr>
    <w:rPr>
      <w:rFonts w:ascii="Arial" w:hAnsi="Arial" w:cs="Arial"/>
      <w:b/>
      <w:bCs/>
      <w:smallCaps/>
    </w:rPr>
  </w:style>
  <w:style w:type="paragraph" w:styleId="Heading8">
    <w:name w:val="heading 8"/>
    <w:basedOn w:val="Normal"/>
    <w:next w:val="Normal"/>
    <w:link w:val="Heading8Char"/>
    <w:qFormat/>
    <w:rsid w:val="00624C8D"/>
    <w:pPr>
      <w:keepNext/>
      <w:widowControl/>
      <w:tabs>
        <w:tab w:val="left" w:pos="-720"/>
      </w:tabs>
      <w:suppressAutoHyphens/>
      <w:autoSpaceDE/>
      <w:autoSpaceDN/>
      <w:outlineLvl w:val="7"/>
    </w:pPr>
    <w:rPr>
      <w:rFonts w:ascii="Arial" w:hAnsi="Arial" w:cs="Arial"/>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1100F"/>
    <w:pPr>
      <w:tabs>
        <w:tab w:val="center" w:pos="4320"/>
        <w:tab w:val="right" w:pos="8640"/>
      </w:tabs>
    </w:pPr>
  </w:style>
  <w:style w:type="table" w:styleId="TableGrid">
    <w:name w:val="Table Grid"/>
    <w:basedOn w:val="TableNormal"/>
    <w:rsid w:val="002110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5">
    <w:name w:val="Style 25"/>
    <w:basedOn w:val="Normal"/>
    <w:rsid w:val="00B21E6A"/>
    <w:pPr>
      <w:ind w:left="72"/>
    </w:pPr>
  </w:style>
  <w:style w:type="paragraph" w:customStyle="1" w:styleId="Style26">
    <w:name w:val="Style 26"/>
    <w:basedOn w:val="Normal"/>
    <w:rsid w:val="00B21E6A"/>
    <w:pPr>
      <w:adjustRightInd w:val="0"/>
    </w:pPr>
  </w:style>
  <w:style w:type="paragraph" w:customStyle="1" w:styleId="Style1">
    <w:name w:val="Style 1"/>
    <w:basedOn w:val="Normal"/>
    <w:rsid w:val="008662CD"/>
    <w:pPr>
      <w:adjustRightInd w:val="0"/>
    </w:pPr>
  </w:style>
  <w:style w:type="paragraph" w:customStyle="1" w:styleId="Style12">
    <w:name w:val="Style 12"/>
    <w:basedOn w:val="Normal"/>
    <w:rsid w:val="008662CD"/>
    <w:pPr>
      <w:spacing w:before="252"/>
      <w:ind w:left="792" w:hanging="432"/>
    </w:pPr>
  </w:style>
  <w:style w:type="paragraph" w:customStyle="1" w:styleId="Style4">
    <w:name w:val="Style 4"/>
    <w:basedOn w:val="Normal"/>
    <w:rsid w:val="00E10B21"/>
    <w:pPr>
      <w:ind w:left="360" w:right="72" w:hanging="360"/>
      <w:jc w:val="both"/>
    </w:pPr>
  </w:style>
  <w:style w:type="paragraph" w:customStyle="1" w:styleId="Style15">
    <w:name w:val="Style 15"/>
    <w:basedOn w:val="Normal"/>
    <w:rsid w:val="00985DB4"/>
    <w:pPr>
      <w:adjustRightInd w:val="0"/>
    </w:pPr>
  </w:style>
  <w:style w:type="paragraph" w:styleId="BalloonText">
    <w:name w:val="Balloon Text"/>
    <w:basedOn w:val="Normal"/>
    <w:semiHidden/>
    <w:rsid w:val="003B3B4D"/>
    <w:rPr>
      <w:rFonts w:ascii="Tahoma" w:hAnsi="Tahoma" w:cs="Tahoma"/>
      <w:sz w:val="16"/>
      <w:szCs w:val="16"/>
    </w:rPr>
  </w:style>
  <w:style w:type="paragraph" w:styleId="Footer">
    <w:name w:val="footer"/>
    <w:basedOn w:val="Normal"/>
    <w:rsid w:val="003B5A5B"/>
    <w:pPr>
      <w:tabs>
        <w:tab w:val="center" w:pos="4320"/>
        <w:tab w:val="right" w:pos="8640"/>
      </w:tabs>
    </w:pPr>
  </w:style>
  <w:style w:type="character" w:styleId="PageNumber">
    <w:name w:val="page number"/>
    <w:basedOn w:val="DefaultParagraphFont"/>
    <w:rsid w:val="00761E5B"/>
  </w:style>
  <w:style w:type="character" w:customStyle="1" w:styleId="Heading2Char">
    <w:name w:val="Heading 2 Char"/>
    <w:basedOn w:val="DefaultParagraphFont"/>
    <w:link w:val="Heading2"/>
    <w:rsid w:val="00624C8D"/>
    <w:rPr>
      <w:rFonts w:ascii="Arial" w:hAnsi="Arial" w:cs="Arial"/>
      <w:b/>
      <w:bCs/>
      <w:smallCaps/>
      <w:szCs w:val="24"/>
    </w:rPr>
  </w:style>
  <w:style w:type="character" w:customStyle="1" w:styleId="Heading6Char">
    <w:name w:val="Heading 6 Char"/>
    <w:basedOn w:val="DefaultParagraphFont"/>
    <w:link w:val="Heading6"/>
    <w:rsid w:val="00624C8D"/>
    <w:rPr>
      <w:rFonts w:ascii="Arial" w:hAnsi="Arial" w:cs="Arial"/>
      <w:b/>
      <w:bCs/>
      <w:smallCaps/>
      <w:sz w:val="24"/>
      <w:szCs w:val="24"/>
    </w:rPr>
  </w:style>
  <w:style w:type="character" w:customStyle="1" w:styleId="Heading8Char">
    <w:name w:val="Heading 8 Char"/>
    <w:basedOn w:val="DefaultParagraphFont"/>
    <w:link w:val="Heading8"/>
    <w:rsid w:val="00624C8D"/>
    <w:rPr>
      <w:rFonts w:ascii="Arial" w:hAnsi="Arial" w:cs="Arial"/>
      <w:bCs/>
      <w:sz w:val="24"/>
      <w:szCs w:val="24"/>
      <w:u w:val="single"/>
    </w:rPr>
  </w:style>
  <w:style w:type="paragraph" w:styleId="BodyTextIndent3">
    <w:name w:val="Body Text Indent 3"/>
    <w:basedOn w:val="Normal"/>
    <w:link w:val="BodyTextIndent3Char"/>
    <w:rsid w:val="00624C8D"/>
    <w:pPr>
      <w:widowControl/>
      <w:autoSpaceDE/>
      <w:autoSpaceDN/>
      <w:ind w:left="2160"/>
    </w:pPr>
    <w:rPr>
      <w:rFonts w:ascii="Arial" w:hAnsi="Arial" w:cs="Arial"/>
    </w:rPr>
  </w:style>
  <w:style w:type="character" w:customStyle="1" w:styleId="BodyTextIndent3Char">
    <w:name w:val="Body Text Indent 3 Char"/>
    <w:basedOn w:val="DefaultParagraphFont"/>
    <w:link w:val="BodyTextIndent3"/>
    <w:rsid w:val="00624C8D"/>
    <w:rPr>
      <w:rFonts w:ascii="Arial" w:hAnsi="Arial" w:cs="Arial"/>
      <w:sz w:val="24"/>
      <w:szCs w:val="24"/>
    </w:rPr>
  </w:style>
  <w:style w:type="paragraph" w:styleId="BodyText">
    <w:name w:val="Body Text"/>
    <w:basedOn w:val="Normal"/>
    <w:link w:val="BodyTextChar"/>
    <w:rsid w:val="00624C8D"/>
    <w:pPr>
      <w:widowControl/>
      <w:autoSpaceDE/>
      <w:autoSpaceDN/>
      <w:jc w:val="both"/>
    </w:pPr>
    <w:rPr>
      <w:rFonts w:ascii="Arial" w:hAnsi="Arial" w:cs="Arial"/>
      <w:szCs w:val="20"/>
    </w:rPr>
  </w:style>
  <w:style w:type="character" w:customStyle="1" w:styleId="BodyTextChar">
    <w:name w:val="Body Text Char"/>
    <w:basedOn w:val="DefaultParagraphFont"/>
    <w:link w:val="BodyText"/>
    <w:rsid w:val="00624C8D"/>
    <w:rPr>
      <w:rFonts w:ascii="Arial" w:hAnsi="Arial" w:cs="Arial"/>
      <w:sz w:val="24"/>
    </w:rPr>
  </w:style>
  <w:style w:type="paragraph" w:styleId="BodyTextIndent2">
    <w:name w:val="Body Text Indent 2"/>
    <w:basedOn w:val="Normal"/>
    <w:link w:val="BodyTextIndent2Char"/>
    <w:rsid w:val="00624C8D"/>
    <w:pPr>
      <w:widowControl/>
      <w:autoSpaceDE/>
      <w:autoSpaceDN/>
      <w:spacing w:after="120" w:line="480" w:lineRule="auto"/>
      <w:ind w:left="360"/>
    </w:pPr>
  </w:style>
  <w:style w:type="character" w:customStyle="1" w:styleId="BodyTextIndent2Char">
    <w:name w:val="Body Text Indent 2 Char"/>
    <w:basedOn w:val="DefaultParagraphFont"/>
    <w:link w:val="BodyTextIndent2"/>
    <w:rsid w:val="00624C8D"/>
    <w:rPr>
      <w:sz w:val="24"/>
      <w:szCs w:val="24"/>
    </w:rPr>
  </w:style>
  <w:style w:type="paragraph" w:styleId="ListParagraph">
    <w:name w:val="List Paragraph"/>
    <w:basedOn w:val="Normal"/>
    <w:uiPriority w:val="34"/>
    <w:qFormat/>
    <w:rsid w:val="00624C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100F"/>
    <w:pPr>
      <w:widowControl w:val="0"/>
      <w:autoSpaceDE w:val="0"/>
      <w:autoSpaceDN w:val="0"/>
    </w:pPr>
    <w:rPr>
      <w:sz w:val="24"/>
      <w:szCs w:val="24"/>
    </w:rPr>
  </w:style>
  <w:style w:type="paragraph" w:styleId="Heading2">
    <w:name w:val="heading 2"/>
    <w:basedOn w:val="Normal"/>
    <w:next w:val="Normal"/>
    <w:link w:val="Heading2Char"/>
    <w:qFormat/>
    <w:rsid w:val="00624C8D"/>
    <w:pPr>
      <w:keepNext/>
      <w:widowControl/>
      <w:autoSpaceDE/>
      <w:autoSpaceDN/>
      <w:outlineLvl w:val="1"/>
    </w:pPr>
    <w:rPr>
      <w:rFonts w:ascii="Arial" w:hAnsi="Arial" w:cs="Arial"/>
      <w:b/>
      <w:bCs/>
      <w:smallCaps/>
      <w:sz w:val="20"/>
    </w:rPr>
  </w:style>
  <w:style w:type="paragraph" w:styleId="Heading6">
    <w:name w:val="heading 6"/>
    <w:basedOn w:val="Normal"/>
    <w:next w:val="Normal"/>
    <w:link w:val="Heading6Char"/>
    <w:qFormat/>
    <w:rsid w:val="00624C8D"/>
    <w:pPr>
      <w:keepNext/>
      <w:widowControl/>
      <w:autoSpaceDE/>
      <w:autoSpaceDN/>
      <w:outlineLvl w:val="5"/>
    </w:pPr>
    <w:rPr>
      <w:rFonts w:ascii="Arial" w:hAnsi="Arial" w:cs="Arial"/>
      <w:b/>
      <w:bCs/>
      <w:smallCaps/>
    </w:rPr>
  </w:style>
  <w:style w:type="paragraph" w:styleId="Heading8">
    <w:name w:val="heading 8"/>
    <w:basedOn w:val="Normal"/>
    <w:next w:val="Normal"/>
    <w:link w:val="Heading8Char"/>
    <w:qFormat/>
    <w:rsid w:val="00624C8D"/>
    <w:pPr>
      <w:keepNext/>
      <w:widowControl/>
      <w:tabs>
        <w:tab w:val="left" w:pos="-720"/>
      </w:tabs>
      <w:suppressAutoHyphens/>
      <w:autoSpaceDE/>
      <w:autoSpaceDN/>
      <w:outlineLvl w:val="7"/>
    </w:pPr>
    <w:rPr>
      <w:rFonts w:ascii="Arial" w:hAnsi="Arial" w:cs="Arial"/>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1100F"/>
    <w:pPr>
      <w:tabs>
        <w:tab w:val="center" w:pos="4320"/>
        <w:tab w:val="right" w:pos="8640"/>
      </w:tabs>
    </w:pPr>
  </w:style>
  <w:style w:type="table" w:styleId="TableGrid">
    <w:name w:val="Table Grid"/>
    <w:basedOn w:val="TableNormal"/>
    <w:rsid w:val="002110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5">
    <w:name w:val="Style 25"/>
    <w:basedOn w:val="Normal"/>
    <w:rsid w:val="00B21E6A"/>
    <w:pPr>
      <w:ind w:left="72"/>
    </w:pPr>
  </w:style>
  <w:style w:type="paragraph" w:customStyle="1" w:styleId="Style26">
    <w:name w:val="Style 26"/>
    <w:basedOn w:val="Normal"/>
    <w:rsid w:val="00B21E6A"/>
    <w:pPr>
      <w:adjustRightInd w:val="0"/>
    </w:pPr>
  </w:style>
  <w:style w:type="paragraph" w:customStyle="1" w:styleId="Style1">
    <w:name w:val="Style 1"/>
    <w:basedOn w:val="Normal"/>
    <w:rsid w:val="008662CD"/>
    <w:pPr>
      <w:adjustRightInd w:val="0"/>
    </w:pPr>
  </w:style>
  <w:style w:type="paragraph" w:customStyle="1" w:styleId="Style12">
    <w:name w:val="Style 12"/>
    <w:basedOn w:val="Normal"/>
    <w:rsid w:val="008662CD"/>
    <w:pPr>
      <w:spacing w:before="252"/>
      <w:ind w:left="792" w:hanging="432"/>
    </w:pPr>
  </w:style>
  <w:style w:type="paragraph" w:customStyle="1" w:styleId="Style4">
    <w:name w:val="Style 4"/>
    <w:basedOn w:val="Normal"/>
    <w:rsid w:val="00E10B21"/>
    <w:pPr>
      <w:ind w:left="360" w:right="72" w:hanging="360"/>
      <w:jc w:val="both"/>
    </w:pPr>
  </w:style>
  <w:style w:type="paragraph" w:customStyle="1" w:styleId="Style15">
    <w:name w:val="Style 15"/>
    <w:basedOn w:val="Normal"/>
    <w:rsid w:val="00985DB4"/>
    <w:pPr>
      <w:adjustRightInd w:val="0"/>
    </w:pPr>
  </w:style>
  <w:style w:type="paragraph" w:styleId="BalloonText">
    <w:name w:val="Balloon Text"/>
    <w:basedOn w:val="Normal"/>
    <w:semiHidden/>
    <w:rsid w:val="003B3B4D"/>
    <w:rPr>
      <w:rFonts w:ascii="Tahoma" w:hAnsi="Tahoma" w:cs="Tahoma"/>
      <w:sz w:val="16"/>
      <w:szCs w:val="16"/>
    </w:rPr>
  </w:style>
  <w:style w:type="paragraph" w:styleId="Footer">
    <w:name w:val="footer"/>
    <w:basedOn w:val="Normal"/>
    <w:rsid w:val="003B5A5B"/>
    <w:pPr>
      <w:tabs>
        <w:tab w:val="center" w:pos="4320"/>
        <w:tab w:val="right" w:pos="8640"/>
      </w:tabs>
    </w:pPr>
  </w:style>
  <w:style w:type="character" w:styleId="PageNumber">
    <w:name w:val="page number"/>
    <w:basedOn w:val="DefaultParagraphFont"/>
    <w:rsid w:val="00761E5B"/>
  </w:style>
  <w:style w:type="character" w:customStyle="1" w:styleId="Heading2Char">
    <w:name w:val="Heading 2 Char"/>
    <w:basedOn w:val="DefaultParagraphFont"/>
    <w:link w:val="Heading2"/>
    <w:rsid w:val="00624C8D"/>
    <w:rPr>
      <w:rFonts w:ascii="Arial" w:hAnsi="Arial" w:cs="Arial"/>
      <w:b/>
      <w:bCs/>
      <w:smallCaps/>
      <w:szCs w:val="24"/>
    </w:rPr>
  </w:style>
  <w:style w:type="character" w:customStyle="1" w:styleId="Heading6Char">
    <w:name w:val="Heading 6 Char"/>
    <w:basedOn w:val="DefaultParagraphFont"/>
    <w:link w:val="Heading6"/>
    <w:rsid w:val="00624C8D"/>
    <w:rPr>
      <w:rFonts w:ascii="Arial" w:hAnsi="Arial" w:cs="Arial"/>
      <w:b/>
      <w:bCs/>
      <w:smallCaps/>
      <w:sz w:val="24"/>
      <w:szCs w:val="24"/>
    </w:rPr>
  </w:style>
  <w:style w:type="character" w:customStyle="1" w:styleId="Heading8Char">
    <w:name w:val="Heading 8 Char"/>
    <w:basedOn w:val="DefaultParagraphFont"/>
    <w:link w:val="Heading8"/>
    <w:rsid w:val="00624C8D"/>
    <w:rPr>
      <w:rFonts w:ascii="Arial" w:hAnsi="Arial" w:cs="Arial"/>
      <w:bCs/>
      <w:sz w:val="24"/>
      <w:szCs w:val="24"/>
      <w:u w:val="single"/>
    </w:rPr>
  </w:style>
  <w:style w:type="paragraph" w:styleId="BodyTextIndent3">
    <w:name w:val="Body Text Indent 3"/>
    <w:basedOn w:val="Normal"/>
    <w:link w:val="BodyTextIndent3Char"/>
    <w:rsid w:val="00624C8D"/>
    <w:pPr>
      <w:widowControl/>
      <w:autoSpaceDE/>
      <w:autoSpaceDN/>
      <w:ind w:left="2160"/>
    </w:pPr>
    <w:rPr>
      <w:rFonts w:ascii="Arial" w:hAnsi="Arial" w:cs="Arial"/>
    </w:rPr>
  </w:style>
  <w:style w:type="character" w:customStyle="1" w:styleId="BodyTextIndent3Char">
    <w:name w:val="Body Text Indent 3 Char"/>
    <w:basedOn w:val="DefaultParagraphFont"/>
    <w:link w:val="BodyTextIndent3"/>
    <w:rsid w:val="00624C8D"/>
    <w:rPr>
      <w:rFonts w:ascii="Arial" w:hAnsi="Arial" w:cs="Arial"/>
      <w:sz w:val="24"/>
      <w:szCs w:val="24"/>
    </w:rPr>
  </w:style>
  <w:style w:type="paragraph" w:styleId="BodyText">
    <w:name w:val="Body Text"/>
    <w:basedOn w:val="Normal"/>
    <w:link w:val="BodyTextChar"/>
    <w:rsid w:val="00624C8D"/>
    <w:pPr>
      <w:widowControl/>
      <w:autoSpaceDE/>
      <w:autoSpaceDN/>
      <w:jc w:val="both"/>
    </w:pPr>
    <w:rPr>
      <w:rFonts w:ascii="Arial" w:hAnsi="Arial" w:cs="Arial"/>
      <w:szCs w:val="20"/>
    </w:rPr>
  </w:style>
  <w:style w:type="character" w:customStyle="1" w:styleId="BodyTextChar">
    <w:name w:val="Body Text Char"/>
    <w:basedOn w:val="DefaultParagraphFont"/>
    <w:link w:val="BodyText"/>
    <w:rsid w:val="00624C8D"/>
    <w:rPr>
      <w:rFonts w:ascii="Arial" w:hAnsi="Arial" w:cs="Arial"/>
      <w:sz w:val="24"/>
    </w:rPr>
  </w:style>
  <w:style w:type="paragraph" w:styleId="BodyTextIndent2">
    <w:name w:val="Body Text Indent 2"/>
    <w:basedOn w:val="Normal"/>
    <w:link w:val="BodyTextIndent2Char"/>
    <w:rsid w:val="00624C8D"/>
    <w:pPr>
      <w:widowControl/>
      <w:autoSpaceDE/>
      <w:autoSpaceDN/>
      <w:spacing w:after="120" w:line="480" w:lineRule="auto"/>
      <w:ind w:left="360"/>
    </w:pPr>
  </w:style>
  <w:style w:type="character" w:customStyle="1" w:styleId="BodyTextIndent2Char">
    <w:name w:val="Body Text Indent 2 Char"/>
    <w:basedOn w:val="DefaultParagraphFont"/>
    <w:link w:val="BodyTextIndent2"/>
    <w:rsid w:val="00624C8D"/>
    <w:rPr>
      <w:sz w:val="24"/>
      <w:szCs w:val="24"/>
    </w:rPr>
  </w:style>
  <w:style w:type="paragraph" w:styleId="ListParagraph">
    <w:name w:val="List Paragraph"/>
    <w:basedOn w:val="Normal"/>
    <w:uiPriority w:val="34"/>
    <w:qFormat/>
    <w:rsid w:val="00624C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49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gie\Application%20Data\Microsoft\Templates\IHP-COMPLIANCE%20MANUAL%20SHELL%20HEA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5E96B-229F-4DF4-B7C4-48A7FE752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IHP-COMPLIANCE MANUAL SHELL HEADER</Template>
  <TotalTime>1238</TotalTime>
  <Pages>6</Pages>
  <Words>1638</Words>
  <Characters>9337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HOSPITAL NAME</vt:lpstr>
    </vt:vector>
  </TitlesOfParts>
  <Company>Images &amp; Associates</Company>
  <LinksUpToDate>false</LinksUpToDate>
  <CharactersWithSpaces>10954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HOSPITAL NAME</dc:title>
  <dc:creator>Angie Phillips</dc:creator>
  <cp:lastModifiedBy>Angie Phillips</cp:lastModifiedBy>
  <cp:revision>15</cp:revision>
  <cp:lastPrinted>2013-01-30T17:05:00Z</cp:lastPrinted>
  <dcterms:created xsi:type="dcterms:W3CDTF">2013-01-30T16:16:00Z</dcterms:created>
  <dcterms:modified xsi:type="dcterms:W3CDTF">2014-02-18T03:42:00Z</dcterms:modified>
</cp:coreProperties>
</file>